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BA434F1">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项目服务内容本项目主要为江西师范大学《</w:t>
      </w:r>
      <w:r>
        <w:rPr>
          <w:rFonts w:hint="eastAsia" w:ascii="仿宋" w:hAnsi="仿宋" w:eastAsia="仿宋" w:cs="仿宋"/>
          <w:color w:val="000000"/>
          <w:kern w:val="0"/>
          <w:sz w:val="24"/>
          <w:szCs w:val="24"/>
          <w:lang w:bidi="ar"/>
        </w:rPr>
        <w:t>The Mysteries of Poyang Lake</w:t>
      </w:r>
      <w:r>
        <w:rPr>
          <w:rFonts w:hint="eastAsia" w:ascii="仿宋" w:hAnsi="仿宋" w:eastAsia="仿宋" w:cs="仿宋"/>
          <w:sz w:val="24"/>
          <w:szCs w:val="24"/>
        </w:rPr>
        <w:t>》国际慕课的拍摄制作服务。课程建设过程中坚持以立德树人根本任务为目标，遵循学校学生认知规律，充分开展在线教学活动与指导，教学设计突出以学生为中心，融合课程思政元素，实施情景式、案例式、活动式等教法，使学生在学习过程中自觉求真、向善、尚美，开发学生喜闻乐见的课程资源，建设学生真心喜爱、终身受益、体现教育特点的国际慕课。校方享有课程视频的发布权、出版权和拥有原版带素材权。</w:t>
      </w:r>
    </w:p>
    <w:p w14:paraId="5E6F4A4B">
      <w:pPr>
        <w:spacing w:line="360" w:lineRule="auto"/>
        <w:jc w:val="left"/>
        <w:rPr>
          <w:rFonts w:hint="eastAsia" w:ascii="仿宋" w:hAnsi="仿宋" w:eastAsia="仿宋" w:cs="仿宋"/>
          <w:sz w:val="24"/>
          <w:szCs w:val="24"/>
        </w:rPr>
      </w:pPr>
      <w:r>
        <w:rPr>
          <w:rFonts w:hint="eastAsia" w:ascii="仿宋" w:hAnsi="仿宋" w:eastAsia="仿宋" w:cs="仿宋"/>
          <w:sz w:val="24"/>
          <w:szCs w:val="24"/>
        </w:rPr>
        <w:t>二、人员配置及设备要求</w:t>
      </w:r>
    </w:p>
    <w:p w14:paraId="56643F59">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供应商具备在线精品课程建设所需要的人员及设备。</w:t>
      </w:r>
    </w:p>
    <w:p w14:paraId="51651B70">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制作团队具有国际慕课建设经验，有完整科学的课程资源开发流程及标准，熟悉课程开发制作各环节工作重难点，了解当前课程开发的主流形式。拥有在线课程、微课、精品课及信息化大赛课程视频拍摄获奖经历，拥有丰富的现场指导能力，能够现场调整拍摄进度，调动主讲老师的授课状态，及时解决现场出现的影响拍摄因素。</w:t>
      </w:r>
    </w:p>
    <w:p w14:paraId="113BE9B0">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中标人必须但不限于配备以下岗位人员：项目负责人、微课设计师、教学设计指导师、摄像师、后期剪辑师、教学课件设计师等。</w:t>
      </w:r>
    </w:p>
    <w:p w14:paraId="4D941DA7">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2、中标人需提供专业的摄像设备、音频设备、灯光设备和后期编辑设备。</w:t>
      </w:r>
    </w:p>
    <w:p w14:paraId="55B16C1C">
      <w:pPr>
        <w:spacing w:line="360" w:lineRule="auto"/>
        <w:jc w:val="left"/>
        <w:rPr>
          <w:rFonts w:hint="eastAsia" w:ascii="仿宋" w:hAnsi="仿宋" w:eastAsia="仿宋" w:cs="仿宋"/>
          <w:sz w:val="24"/>
          <w:szCs w:val="24"/>
        </w:rPr>
      </w:pPr>
      <w:r>
        <w:rPr>
          <w:rFonts w:hint="eastAsia" w:ascii="仿宋" w:hAnsi="仿宋" w:eastAsia="仿宋" w:cs="仿宋"/>
          <w:sz w:val="24"/>
          <w:szCs w:val="24"/>
        </w:rPr>
        <w:t>三、后期沟通要求</w:t>
      </w:r>
    </w:p>
    <w:p w14:paraId="49B61CB1">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供应商提供的所有产品免费质保一年。产品出现故障，供应商必须在1小时内响应，24小时内到达服务现场，并提供7×24小时售后服务。</w:t>
      </w:r>
    </w:p>
    <w:p w14:paraId="40C27784">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在免费质量保证期内，保证课程视频的完整性，对影视文件由于供应商制作原因出现的损坏、花屏、蓝屏、内容缺失、跳帧、闪动、拼接偏离等故障时，做到7×24小时等级响应，48小时内排除故障；</w:t>
      </w:r>
    </w:p>
    <w:p w14:paraId="097F23C1">
      <w:pPr>
        <w:spacing w:line="360" w:lineRule="auto"/>
        <w:jc w:val="left"/>
        <w:rPr>
          <w:rFonts w:hint="eastAsia" w:ascii="仿宋" w:hAnsi="仿宋" w:eastAsia="仿宋" w:cs="仿宋"/>
          <w:sz w:val="24"/>
          <w:szCs w:val="24"/>
        </w:rPr>
      </w:pPr>
      <w:r>
        <w:rPr>
          <w:rFonts w:hint="eastAsia" w:ascii="仿宋" w:hAnsi="仿宋" w:eastAsia="仿宋" w:cs="仿宋"/>
          <w:sz w:val="24"/>
          <w:szCs w:val="24"/>
        </w:rPr>
        <w:t>四、课程制作要求（国际慕课）</w:t>
      </w:r>
    </w:p>
    <w:p w14:paraId="6AAA8DF1">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视频拍摄制作技术须达到学校规定的国际慕课制作标准要求，技术团队根据建设课程实际要求提供国际慕课咨询与指导服务。</w:t>
      </w:r>
    </w:p>
    <w:p w14:paraId="370A21F1">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（一）咨询与概要设计（1套）</w:t>
      </w:r>
    </w:p>
    <w:p w14:paraId="3E20BA78">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根据课程标准、规划教材，协助指导老师完成《The Mysteries of Poyang Lake》国际慕课项目化或模块化教学内容框架设计，课程知识点拆分</w:t>
      </w:r>
    </w:p>
    <w:p w14:paraId="2E1EED45">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教学活动数量及类型规划，形成课程整体框架设计规划表。</w:t>
      </w:r>
    </w:p>
    <w:p w14:paraId="4B1C1D3E">
      <w:pPr>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指导协助老师编写代表性的1次课或1个项目的完整教学设计和教学实施流程的教学设计样例，对教学设计进行包装和美化，细致地反映出教师的思考和教学设计，具有较强的可读性，表述清晰流畅。提供在线精品课程资料包。</w:t>
      </w:r>
    </w:p>
    <w:p w14:paraId="25313D52">
      <w:pPr>
        <w:numPr>
          <w:ilvl w:val="0"/>
          <w:numId w:val="1"/>
        </w:num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课程制作培训（1套）</w:t>
      </w:r>
    </w:p>
    <w:p w14:paraId="31A8C9A9">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片头与VI套件设计</w:t>
      </w:r>
    </w:p>
    <w:p w14:paraId="3BA76738">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课程建设微视频脚本撰写培训；</w:t>
      </w:r>
    </w:p>
    <w:p w14:paraId="738BDF43">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课程拍摄技巧方面培训；</w:t>
      </w:r>
    </w:p>
    <w:p w14:paraId="2485673F">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在线精品课程的课程框架设计，知识点拆分培训；</w:t>
      </w:r>
    </w:p>
    <w:p w14:paraId="2EAAB416">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课程顾问指导教师挖掘课程中的思想政治教育元素，并融入到课程项目（模块）内容中。</w:t>
      </w:r>
    </w:p>
    <w:p w14:paraId="02798E3F">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（三）课程宣传片（1个）</w:t>
      </w:r>
    </w:p>
    <w:p w14:paraId="3849BD3C">
      <w:pPr>
        <w:spacing w:line="360" w:lineRule="auto"/>
        <w:ind w:firstLine="0" w:firstLineChars="0"/>
        <w:jc w:val="left"/>
        <w:rPr>
          <w:rFonts w:hint="eastAsia" w:ascii="仿宋" w:hAnsi="仿宋" w:eastAsia="仿宋" w:cs="仿宋"/>
          <w:sz w:val="24"/>
          <w:szCs w:val="24"/>
        </w:rPr>
      </w:pPr>
      <w:r>
        <w:rPr>
          <w:rFonts w:hint="eastAsia" w:ascii="仿宋" w:hAnsi="仿宋" w:eastAsia="仿宋" w:cs="仿宋"/>
          <w:sz w:val="24"/>
          <w:szCs w:val="24"/>
        </w:rPr>
        <w:t>技术要求：课程介绍宣传片3-5分钟，包含时代背景、基本信息、团队成员、内容设计、特色创新、应用愿景等。</w:t>
      </w:r>
    </w:p>
    <w:p w14:paraId="34A722D1">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制作要求：采用常见存储格式MP4，分辨率720P及以上；图像清晰稳定，声音清楚，屏幕图像的构图合理，画面主题突出，画面景别丰富，机位角度变换得当，最终成片画面丰富，表现力强；剪辑流畅、元素丰富，剪辑点选取合理，镜头干净利落，一气呵成，中间无跳帧、夹帧、坏帧，能最大程度地发挥镜头语言的表现力；画面包装风格色调样式统一，分级标题清晰明了，包装样式高端大气；配乐优美得当，音效生动传情，符合片中的节奏，音量适中，与解说画面相得益彰，而不会产生干扰；使用专业非线性编辑系统渲染成片，所有内容编辑结束之后，生成高清制式成品；视频中标注出镜人姓名、单位。</w:t>
      </w:r>
    </w:p>
    <w:p w14:paraId="32B2475D">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集形、声、色、动态于一体，生动直观、易于接受、感染力强、形式新颖、生动有趣、富有新意。</w:t>
      </w:r>
    </w:p>
    <w:p w14:paraId="653AACAE">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课程顾问/老师初次策划，教师课程导学宣传片脚本编写，视频工程师二次策划，最终脚本经教学团队确认，宣传片制作，成品输出、修改、确认。提供课程宣传片制作样例。</w:t>
      </w:r>
    </w:p>
    <w:p w14:paraId="7F5465E2">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拍摄老师形象照和团体照。</w:t>
      </w:r>
    </w:p>
    <w:p w14:paraId="7816922A">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（四）国际慕课</w:t>
      </w:r>
    </w:p>
    <w:p w14:paraId="02F5E436">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1、制作清单</w:t>
      </w:r>
    </w:p>
    <w:tbl>
      <w:tblPr>
        <w:tblStyle w:val="6"/>
        <w:tblW w:w="5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2909"/>
        <w:gridCol w:w="1930"/>
      </w:tblGrid>
      <w:tr w14:paraId="7723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51" w:type="dxa"/>
            <w:vAlign w:val="center"/>
          </w:tcPr>
          <w:p w14:paraId="4BECEBE6">
            <w:pPr>
              <w:spacing w:line="276"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2909" w:type="dxa"/>
            <w:vAlign w:val="center"/>
          </w:tcPr>
          <w:p w14:paraId="33D133BB">
            <w:pPr>
              <w:spacing w:line="276" w:lineRule="auto"/>
              <w:jc w:val="center"/>
              <w:rPr>
                <w:rFonts w:hint="eastAsia" w:ascii="仿宋" w:hAnsi="仿宋" w:eastAsia="仿宋" w:cs="仿宋"/>
                <w:sz w:val="24"/>
                <w:szCs w:val="24"/>
              </w:rPr>
            </w:pPr>
            <w:r>
              <w:rPr>
                <w:rFonts w:hint="eastAsia" w:ascii="仿宋" w:hAnsi="仿宋" w:eastAsia="仿宋" w:cs="仿宋"/>
                <w:sz w:val="24"/>
                <w:szCs w:val="24"/>
              </w:rPr>
              <w:t>课程名称</w:t>
            </w:r>
          </w:p>
        </w:tc>
        <w:tc>
          <w:tcPr>
            <w:tcW w:w="1930" w:type="dxa"/>
            <w:vAlign w:val="center"/>
          </w:tcPr>
          <w:p w14:paraId="0179C3FF">
            <w:pPr>
              <w:spacing w:line="276" w:lineRule="auto"/>
              <w:jc w:val="center"/>
              <w:rPr>
                <w:rFonts w:hint="eastAsia" w:ascii="仿宋" w:hAnsi="仿宋" w:eastAsia="仿宋" w:cs="仿宋"/>
                <w:sz w:val="24"/>
                <w:szCs w:val="24"/>
              </w:rPr>
            </w:pPr>
            <w:r>
              <w:rPr>
                <w:rFonts w:hint="eastAsia" w:ascii="仿宋" w:hAnsi="仿宋" w:eastAsia="仿宋" w:cs="仿宋"/>
                <w:sz w:val="24"/>
                <w:szCs w:val="24"/>
              </w:rPr>
              <w:t>主要内容</w:t>
            </w:r>
          </w:p>
        </w:tc>
      </w:tr>
      <w:tr w14:paraId="391C0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 w:type="dxa"/>
          </w:tcPr>
          <w:p w14:paraId="67D5F751">
            <w:pPr>
              <w:pStyle w:val="4"/>
              <w:ind w:left="0" w:firstLine="0"/>
              <w:jc w:val="center"/>
              <w:rPr>
                <w:rFonts w:hint="eastAsia" w:ascii="仿宋" w:hAnsi="仿宋" w:eastAsia="仿宋" w:cs="仿宋"/>
                <w:sz w:val="24"/>
              </w:rPr>
            </w:pPr>
            <w:r>
              <w:rPr>
                <w:rFonts w:hint="eastAsia" w:ascii="仿宋" w:hAnsi="仿宋" w:eastAsia="仿宋" w:cs="仿宋"/>
                <w:sz w:val="24"/>
              </w:rPr>
              <w:t>1</w:t>
            </w:r>
          </w:p>
        </w:tc>
        <w:tc>
          <w:tcPr>
            <w:tcW w:w="2909" w:type="dxa"/>
          </w:tcPr>
          <w:p w14:paraId="12C68BC4">
            <w:pPr>
              <w:widowControl/>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color w:val="000000"/>
                <w:kern w:val="0"/>
                <w:sz w:val="24"/>
                <w:szCs w:val="24"/>
                <w:lang w:bidi="ar"/>
              </w:rPr>
              <w:t>The Mysteries of Poyang Lake</w:t>
            </w:r>
            <w:r>
              <w:rPr>
                <w:rFonts w:hint="eastAsia" w:ascii="仿宋" w:hAnsi="仿宋" w:eastAsia="仿宋" w:cs="仿宋"/>
                <w:sz w:val="24"/>
                <w:szCs w:val="24"/>
              </w:rPr>
              <w:t>》</w:t>
            </w:r>
          </w:p>
        </w:tc>
        <w:tc>
          <w:tcPr>
            <w:tcW w:w="1930" w:type="dxa"/>
          </w:tcPr>
          <w:p w14:paraId="17BF2D06">
            <w:pPr>
              <w:pStyle w:val="4"/>
              <w:ind w:left="0" w:firstLine="0"/>
              <w:rPr>
                <w:rFonts w:hint="eastAsia" w:ascii="仿宋" w:hAnsi="仿宋" w:eastAsia="仿宋" w:cs="仿宋"/>
                <w:sz w:val="24"/>
              </w:rPr>
            </w:pPr>
            <w:r>
              <w:rPr>
                <w:rFonts w:hint="eastAsia" w:ascii="仿宋" w:hAnsi="仿宋" w:eastAsia="仿宋" w:cs="仿宋"/>
                <w:sz w:val="24"/>
              </w:rPr>
              <w:t>500分钟以内拍摄</w:t>
            </w:r>
          </w:p>
        </w:tc>
      </w:tr>
    </w:tbl>
    <w:p w14:paraId="387A315D">
      <w:pPr>
        <w:pStyle w:val="4"/>
        <w:rPr>
          <w:rFonts w:hint="eastAsia" w:ascii="仿宋" w:hAnsi="仿宋" w:eastAsia="仿宋" w:cs="仿宋"/>
          <w:sz w:val="24"/>
        </w:rPr>
      </w:pPr>
    </w:p>
    <w:p w14:paraId="1CD07B7F">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2、制作技术要求</w:t>
      </w:r>
    </w:p>
    <w:p w14:paraId="2E501EF9">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（1）录音设备：</w:t>
      </w:r>
    </w:p>
    <w:p w14:paraId="3BFF9397">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使用专业级录音设备。</w:t>
      </w:r>
    </w:p>
    <w:p w14:paraId="37B45CBB">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（2）制作及录制：</w:t>
      </w:r>
    </w:p>
    <w:p w14:paraId="30ECE13A">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在拍摄时应针对实际情况选择适当</w:t>
      </w:r>
      <w:bookmarkStart w:id="0" w:name="_GoBack"/>
      <w:bookmarkEnd w:id="0"/>
      <w:r>
        <w:rPr>
          <w:rFonts w:hint="eastAsia" w:ascii="仿宋" w:hAnsi="仿宋" w:eastAsia="仿宋" w:cs="仿宋"/>
          <w:sz w:val="24"/>
          <w:szCs w:val="24"/>
        </w:rPr>
        <w:t>的拍摄方式，与后期制作统筹策划，确保成片中的多媒体演示及板书完整、清晰。</w:t>
      </w:r>
    </w:p>
    <w:p w14:paraId="5E459B3E">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（3）录制场地：</w:t>
      </w:r>
    </w:p>
    <w:p w14:paraId="7237F2CE">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录制现场光线充足、环境安静、整洁，避免在镜头中出现有广告嫌疑或与课程无关的标识等内容，现场是否安排学生互动根据录制需要自行决定。</w:t>
      </w:r>
    </w:p>
    <w:p w14:paraId="5FD4D53D">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1）拍摄方式：根据课程内容，可采用多机位拍摄（2机位以上），机位设置应满足完整记录全部教学活动的要求（现场实操视频1机位，理论教学2机位）。</w:t>
      </w:r>
    </w:p>
    <w:p w14:paraId="1B0DAFA6">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2）录像设备：摄像机要求不低于专业级数字设备，在同一门课程中标清和高清设备不得混用，推荐使用高清数字设备。</w:t>
      </w:r>
    </w:p>
    <w:p w14:paraId="43214F23">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（4）技术要求：</w:t>
      </w:r>
    </w:p>
    <w:p w14:paraId="627F88E5">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1）协助老师修改、编写、审核脚本；</w:t>
      </w:r>
    </w:p>
    <w:p w14:paraId="69FBFF05">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2）根据拍摄技术标准和课程的性质，制作团队与教师一起设计贴合教师授课特点的拍摄形式，协助提供着装意见；</w:t>
      </w:r>
    </w:p>
    <w:p w14:paraId="0B95EBC8">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3）屏幕图像的构图合理，画面主体突出，画面景别丰富，机位角度变换得当，最终成片画面丰富，表现力强；</w:t>
      </w:r>
    </w:p>
    <w:p w14:paraId="6B22DB82">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4）视频以教师教学内容为主体，以包含课件内容详实，可高度凝练课程教学特点、课堂教学重点，视频需融入思政教育元素和德育元素。</w:t>
      </w:r>
    </w:p>
    <w:p w14:paraId="14836639">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5）剪辑流畅、元素丰富，剪辑点选取合理，镜头干净利落，一气呵成，中间无跳帧、夹帧、坏帧，能最大程度地发挥镜头语言的表现力；</w:t>
      </w:r>
    </w:p>
    <w:p w14:paraId="67985FB4">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6）画面包装风格色调样式统一，分级标题清晰明了，包装样式高端大气，与教学内容相得益彰；</w:t>
      </w:r>
    </w:p>
    <w:p w14:paraId="259A0F17">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7）根据知识点内容，编写微课脚本并整理相应的素材资源，协助脚本审核修改。</w:t>
      </w:r>
    </w:p>
    <w:p w14:paraId="4FAB9D07">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8）根据专业课程内容使用专业后期合成软件设计具有专业特色片头及片尾，画面定版设计+片头片尾包装设计，根据专业特色可采用3D特效渲染包装等形式展现。</w:t>
      </w:r>
    </w:p>
    <w:p w14:paraId="73AFA1E0">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9）微型资源的设计与开发</w:t>
      </w:r>
    </w:p>
    <w:p w14:paraId="6551A37E">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保证最小粒度原则：将教学内容尽可能分割为小粒度的知识点/技能点，一个学习对象（LO）即承载一个知识点/技能点，把课程分割成最适合于随时学习，不易受外界干扰的学习内容。</w:t>
      </w:r>
    </w:p>
    <w:p w14:paraId="62022B76">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达到学习对象自包含原则：为了适应学习者非连续的注意状态，知识单元既要足够短小以便于学习的随时随意发生，也要保证知识单元是自包含的，即提供相对完整的知识组块。</w:t>
      </w:r>
    </w:p>
    <w:p w14:paraId="2C2CEC99">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坚持学习对象松散重组原则：每一个学习对象与临近学习对象可以松散组成，呈现学习的结构性特点，这些相互关联的临近学习对象可以在某一主题下完成某一特定学习目标，在松散的内容背后隐藏某种关联，并在不断的学习体验中逐渐养成一个隐性连续的结构。</w:t>
      </w:r>
    </w:p>
    <w:p w14:paraId="4FCD1EAB">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遵循最简媒体原则：采用多元设计理念、方法、手段设计微课，把图片、动画、视频等多种媒体技术，恰到好处地运用在教学过程中，以实现良好的教学效果。</w:t>
      </w:r>
    </w:p>
    <w:p w14:paraId="5654F74D">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保证随机学习参与：微型学习作为一种非正式学习的实现模式，不能依赖于学习者自己存在一个强烈的学习动机，学习者基本处于一种边缘性的投入与非连续的注意状态，设计者应考虑如何获取和控制学习者的注意力，不断给予可激发学习投入和持续的刺激与反馈。</w:t>
      </w:r>
    </w:p>
    <w:p w14:paraId="0AD05303">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提供自由快乐的学习体验：让学习者在微型学习体验中始终有一种自由、开放、快乐、愉悦的感觉，这也是相当重要的设计原则。</w:t>
      </w:r>
    </w:p>
    <w:p w14:paraId="7643B515">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坚持标准化原则：微型资源开放应遵循一定的标准，可以借鉴scorm标准，将有利于解决交互性差，管理系统功能难以发挥、学习课件缺乏对学习次序的排列等问题，有利于促进微型资源的共享，促进移动学习的发展。</w:t>
      </w:r>
    </w:p>
    <w:p w14:paraId="663CBF84">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微课视频长度一般在5至20分钟，最长不超过20分钟。提交视频格式为MP4格式，分辨率为1080*720P，大小不超过500M，若为系列微课，各讲的视频分辨率应统一。</w:t>
      </w:r>
    </w:p>
    <w:p w14:paraId="20CCBE6B">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全片图像同步性稳定，图像无抖动跳跃，色彩无突变，编辑点处图像过渡稳定。无明显偏色，全片色彩、亮度等一致。 声音和画面同步，无交流声或其他杂音，伴音清晰、饱满、圆润，无失真、音量忽大忽小现象。视频中使用的多媒体课件、图片等材料中不能出现企业名称、设备生产厂家等具有广告嫌疑的或与课程无关的标识等内容。</w:t>
      </w:r>
    </w:p>
    <w:p w14:paraId="1D2AB942">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10）内容策划、编写与内容审核</w:t>
      </w:r>
    </w:p>
    <w:p w14:paraId="6A8D0634">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微课程的内容表征综合应用文本、图像、音频、视频、动画等多种媒体，并符合学科特性和用户认知水平特点。</w:t>
      </w:r>
    </w:p>
    <w:p w14:paraId="57BB4AAF">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选题主要针对教学中的知识点、技能点、易错点等环节进行选题，做到“小而精”，具有典型性、代表性、示范性和独立性，要能够有效解决教与学过程中的重点、难点、疑点等问题。</w:t>
      </w:r>
    </w:p>
    <w:p w14:paraId="69601ADC">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教学过程要坚持理论讲解与实际操作相结合，教师指导与学生自主学习相结合，教学过程与生产过程相结合。</w:t>
      </w:r>
    </w:p>
    <w:p w14:paraId="7740BEDA">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微课程的内容呈现符合学生阅读习惯，界面设计要简洁大方、配色合理，交互设计易辨识、易触发。</w:t>
      </w:r>
    </w:p>
    <w:p w14:paraId="17B1D132">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（五）教学课件</w:t>
      </w:r>
    </w:p>
    <w:p w14:paraId="20F5ABAA">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1、优化涵盖所有知识点的教学课件，以PPT文件格式提供，PPT以项目导向、任务驱动形式组织授课内容，注重用表格和图形展示，文字描述精炼。</w:t>
      </w:r>
    </w:p>
    <w:p w14:paraId="37D8A633">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2、根据课程和专业特色，设计ppt模版，嵌入视频、动画播放流畅，图片清晰，能根据内容合理编排并美化。</w:t>
      </w:r>
    </w:p>
    <w:p w14:paraId="65BE9574">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素材选用注意版权，涉及版权问题须加入“版权来源”信息</w:t>
      </w:r>
    </w:p>
    <w:p w14:paraId="7A800632">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3、整体效果风格统一、色彩协调、美观大方。</w:t>
      </w:r>
    </w:p>
    <w:p w14:paraId="7EEBD9D8">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4、制作要求</w:t>
      </w:r>
    </w:p>
    <w:p w14:paraId="1F7FBEFD">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学校教师提供原始课件，供应商并对脚本知识点提取、PPT美化提供技术支持。</w:t>
      </w:r>
    </w:p>
    <w:p w14:paraId="545F0063">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（1）课件制作所用的软件版本不低于Microsoft Office 2010。</w:t>
      </w:r>
    </w:p>
    <w:p w14:paraId="37522AE7">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（2）课件在模板的适当位置标明课程名称、模块（章或节）序号与模块（章或节）的名称。</w:t>
      </w:r>
    </w:p>
    <w:p w14:paraId="1B236FAE">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（3）课件整体设计美观大方、界面布局合理、多个页面均有的相同元素，如背景、按钮、标题等，使用幻灯片母版来实现。</w:t>
      </w:r>
    </w:p>
    <w:p w14:paraId="5EAE2672">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（4）课件制作要求教学目标清晰、重点难点突出，启发引导性强，有利于激发学生主动学习。</w:t>
      </w:r>
    </w:p>
    <w:p w14:paraId="74AADDEC">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（5）课件优化避免使用与背景色相近的字体颜色，色彩搭配合理，视觉效果要好，符合视觉心理。</w:t>
      </w:r>
    </w:p>
    <w:p w14:paraId="7B1CD320">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（6）课件中的文字、图片、音、视频、动画需符合教学主题，和谐协调，配合适当。</w:t>
      </w:r>
    </w:p>
    <w:p w14:paraId="5D4A5CC3">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（7）课件标题要体现课件所表现的内容,字体大小可以根据文字多少进行调节,文字要醒目，画面简洁清晰，界面友好，操作简单,根据教学内容的需求，设计较强的交互功能且交互要合理设计。</w:t>
      </w:r>
    </w:p>
    <w:p w14:paraId="53F62FD8">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（六）授课视频</w:t>
      </w:r>
    </w:p>
    <w:p w14:paraId="37E53E7A">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授课视频包含传统教学视频、实景拍摄、情景演绎、人物访谈三/四分屏教学视频等多种类型。教学视频形式种类多样，教师可以根据每节课的教学目标和教学内容来选择适合的视频类型进行录制，方便学生学习与教师教学。</w:t>
      </w:r>
    </w:p>
    <w:p w14:paraId="68CA641D">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在制作授课视频的过程中，提供专业的收音设备，保证教师和学生发言的录音质量。</w:t>
      </w:r>
    </w:p>
    <w:p w14:paraId="275F9911">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音量适当，2门快慢适度，提供控制解说的开关；语音采用标准的普通话、美式或英式英语配音，特殊语言学习和材料除外。</w:t>
      </w:r>
    </w:p>
    <w:p w14:paraId="7946882F">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1、技术要求</w:t>
      </w:r>
    </w:p>
    <w:p w14:paraId="023C37E2">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（1）视频品质要求</w:t>
      </w:r>
    </w:p>
    <w:p w14:paraId="2FC37D8F">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视频压缩采用H.264（MPEG-4E Part10：profile=main，level=3.0）编码方式，码率3M以上，帧率不低于25fps，分辨率不低于1080×720（16:9）</w:t>
      </w:r>
    </w:p>
    <w:p w14:paraId="50EC6DF8">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（2）视频画面要求</w:t>
      </w:r>
    </w:p>
    <w:p w14:paraId="281C142C">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视频类素材每帧图像颜色数不低于256色或灰度级不低于128级；</w:t>
      </w:r>
    </w:p>
    <w:p w14:paraId="6917DF4E">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视频图像清晰，播放时没有明显的噪点，播放流畅；</w:t>
      </w:r>
    </w:p>
    <w:p w14:paraId="6F6EC175">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彩色视频素材每帧图像颜色均为真彩色；</w:t>
      </w:r>
    </w:p>
    <w:p w14:paraId="2BF2EC7F">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音频与视频图像有良好的同步，音频部分应符合音频素材的质量要求。</w:t>
      </w:r>
    </w:p>
    <w:p w14:paraId="277E5407">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（3）视频内容要求</w:t>
      </w:r>
    </w:p>
    <w:p w14:paraId="7200C545">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视频内容符合我国法律法规，尊重各民族的风俗习惯，版权不存在争议，若其中包含少数名族或外国语言文字信息，应遵循其原内容完整性，使用原语言进行处理。</w:t>
      </w:r>
    </w:p>
    <w:p w14:paraId="44981A1E">
      <w:pPr>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（4）中英双语字幕</w:t>
      </w:r>
    </w:p>
    <w:p w14:paraId="309296A8">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课程视频内容完成修缮定稿后，需根据教师逐字稿内嵌合适格式中英双语字幕，便于学习阅读。</w:t>
      </w:r>
    </w:p>
    <w:p w14:paraId="0F79E8E2">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五、视频制作环境要求</w:t>
      </w:r>
    </w:p>
    <w:p w14:paraId="228420BF">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供应商根据学校要求提供拍摄服务，根据课程建设实际需求到校进行拍摄或供应商提供拍摄场所。</w:t>
      </w:r>
    </w:p>
    <w:p w14:paraId="0CB40789">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供应商需提供至少90平米的自有或租赁专用录制场所，至少满足虚拟、实景拍摄等需求，以确保在线精品课程制作质量。录制场所内需用专业隔音材料装修，设备需有：专业摄像机至少2台、辅助光源三基色灯至少3盏、专业提词器1台、监视器台1台。</w:t>
      </w:r>
    </w:p>
    <w:p w14:paraId="68421F1E">
      <w:pPr>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5D8DB0"/>
    <w:multiLevelType w:val="singleLevel"/>
    <w:tmpl w:val="FB5D8DB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F72"/>
    <w:rsid w:val="00196FB0"/>
    <w:rsid w:val="001B00E4"/>
    <w:rsid w:val="005B6612"/>
    <w:rsid w:val="00E96F72"/>
    <w:rsid w:val="09DD1C9F"/>
    <w:rsid w:val="20DD111C"/>
    <w:rsid w:val="24572811"/>
    <w:rsid w:val="3BDB27BA"/>
    <w:rsid w:val="55A324AB"/>
    <w:rsid w:val="76EA5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qFormat/>
    <w:uiPriority w:val="0"/>
    <w:pPr>
      <w:spacing w:after="120"/>
      <w:ind w:left="420"/>
    </w:pPr>
    <w:rPr>
      <w:rFonts w:ascii="Times New Roman" w:hAnsi="Times New Roman"/>
      <w:szCs w:val="24"/>
    </w:rPr>
  </w:style>
  <w:style w:type="paragraph" w:styleId="4">
    <w:name w:val="Body Text First Indent 2"/>
    <w:basedOn w:val="3"/>
    <w:qFormat/>
    <w:uiPriority w:val="0"/>
    <w:pPr>
      <w:ind w:firstLine="42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4633</Words>
  <Characters>4802</Characters>
  <Lines>34</Lines>
  <Paragraphs>9</Paragraphs>
  <TotalTime>136</TotalTime>
  <ScaleCrop>false</ScaleCrop>
  <LinksUpToDate>false</LinksUpToDate>
  <CharactersWithSpaces>4818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2024-12-03T01:36:00Z</dcterms:created>
  <dc:creator>iPhone</dc:creator>
  <cp:lastModifiedBy>lqy</cp:lastModifiedBy>
  <dcterms:modified xsi:type="dcterms:W3CDTF">2024-12-03T06:14:21Z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E43048C5CEED4FA4AE9D668D751B6B40_13</vt:lpwstr>
  </property>
</Properties>
</file>