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30D" w:rsidRDefault="00AC4124">
      <w:pPr>
        <w:rPr>
          <w:rFonts w:ascii="宋体" w:eastAsia="宋体" w:hAnsi="宋体" w:cs="宋体"/>
          <w:b/>
          <w:bCs/>
          <w:sz w:val="44"/>
          <w:szCs w:val="44"/>
        </w:rPr>
      </w:pPr>
      <w:r>
        <w:rPr>
          <w:rFonts w:ascii="宋体" w:eastAsia="宋体" w:hAnsi="宋体" w:cs="宋体" w:hint="eastAsia"/>
          <w:b/>
          <w:bCs/>
          <w:noProof/>
          <w:sz w:val="44"/>
          <w:szCs w:val="44"/>
        </w:rPr>
        <w:drawing>
          <wp:anchor distT="0" distB="0" distL="114300" distR="114300" simplePos="0" relativeHeight="251659264" behindDoc="0" locked="0" layoutInCell="1" allowOverlap="1">
            <wp:simplePos x="0" y="0"/>
            <wp:positionH relativeFrom="column">
              <wp:posOffset>-965835</wp:posOffset>
            </wp:positionH>
            <wp:positionV relativeFrom="paragraph">
              <wp:posOffset>791210</wp:posOffset>
            </wp:positionV>
            <wp:extent cx="7176135" cy="3265170"/>
            <wp:effectExtent l="0" t="0" r="5715" b="11430"/>
            <wp:wrapNone/>
            <wp:docPr id="1" name="图片 1" descr="23767066d4a4a98f3c8f073276a6e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767066d4a4a98f3c8f073276a6ea8"/>
                    <pic:cNvPicPr>
                      <a:picLocks noChangeAspect="1"/>
                    </pic:cNvPicPr>
                  </pic:nvPicPr>
                  <pic:blipFill>
                    <a:blip r:embed="rId4"/>
                    <a:stretch>
                      <a:fillRect/>
                    </a:stretch>
                  </pic:blipFill>
                  <pic:spPr>
                    <a:xfrm>
                      <a:off x="0" y="0"/>
                      <a:ext cx="7176135" cy="3265170"/>
                    </a:xfrm>
                    <a:prstGeom prst="rect">
                      <a:avLst/>
                    </a:prstGeom>
                  </pic:spPr>
                </pic:pic>
              </a:graphicData>
            </a:graphic>
          </wp:anchor>
        </w:drawing>
      </w:r>
      <w:r>
        <w:rPr>
          <w:rFonts w:ascii="宋体" w:eastAsia="宋体" w:hAnsi="宋体" w:cs="宋体" w:hint="eastAsia"/>
          <w:b/>
          <w:bCs/>
          <w:sz w:val="44"/>
          <w:szCs w:val="44"/>
        </w:rPr>
        <w:br w:type="page"/>
      </w:r>
    </w:p>
    <w:p w:rsidR="002E430D" w:rsidRDefault="00AC4124">
      <w:pPr>
        <w:pStyle w:val="10"/>
        <w:jc w:val="center"/>
        <w:rPr>
          <w:rFonts w:ascii="宋体" w:eastAsia="宋体" w:hAnsi="宋体" w:cs="宋体"/>
          <w:b/>
          <w:sz w:val="32"/>
          <w:szCs w:val="32"/>
        </w:rPr>
      </w:pPr>
      <w:r>
        <w:rPr>
          <w:rFonts w:ascii="宋体" w:eastAsia="宋体" w:hAnsi="宋体" w:cs="宋体" w:hint="eastAsia"/>
          <w:b/>
          <w:bCs/>
          <w:sz w:val="44"/>
          <w:szCs w:val="44"/>
        </w:rPr>
        <w:lastRenderedPageBreak/>
        <w:t xml:space="preserve">P1.6 </w:t>
      </w:r>
      <w:r>
        <w:rPr>
          <w:rFonts w:ascii="宋体" w:eastAsia="宋体" w:hAnsi="宋体" w:cs="宋体" w:hint="eastAsia"/>
          <w:b/>
          <w:bCs/>
          <w:sz w:val="44"/>
          <w:szCs w:val="44"/>
        </w:rPr>
        <w:t>LED</w:t>
      </w:r>
      <w:r>
        <w:rPr>
          <w:rFonts w:ascii="宋体" w:eastAsia="宋体" w:hAnsi="宋体" w:cs="宋体" w:hint="eastAsia"/>
          <w:b/>
          <w:bCs/>
          <w:sz w:val="44"/>
          <w:szCs w:val="44"/>
        </w:rPr>
        <w:t>显示屏费用预算表</w:t>
      </w:r>
    </w:p>
    <w:p w:rsidR="002E430D" w:rsidRDefault="002E430D">
      <w:pPr>
        <w:rPr>
          <w:rFonts w:ascii="宋体" w:hAnsi="宋体"/>
          <w:color w:val="000000"/>
          <w:sz w:val="21"/>
          <w:szCs w:val="21"/>
        </w:rPr>
      </w:pPr>
    </w:p>
    <w:tbl>
      <w:tblPr>
        <w:tblW w:w="10290" w:type="dxa"/>
        <w:jc w:val="center"/>
        <w:tblLayout w:type="fixed"/>
        <w:tblLook w:val="04A0" w:firstRow="1" w:lastRow="0" w:firstColumn="1" w:lastColumn="0" w:noHBand="0" w:noVBand="1"/>
      </w:tblPr>
      <w:tblGrid>
        <w:gridCol w:w="681"/>
        <w:gridCol w:w="1474"/>
        <w:gridCol w:w="1119"/>
        <w:gridCol w:w="3392"/>
        <w:gridCol w:w="837"/>
        <w:gridCol w:w="1100"/>
        <w:gridCol w:w="862"/>
        <w:gridCol w:w="825"/>
      </w:tblGrid>
      <w:tr w:rsidR="002E430D">
        <w:trPr>
          <w:trHeight w:val="340"/>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序号</w:t>
            </w:r>
          </w:p>
        </w:tc>
        <w:tc>
          <w:tcPr>
            <w:tcW w:w="1474"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名称</w:t>
            </w:r>
          </w:p>
        </w:tc>
        <w:tc>
          <w:tcPr>
            <w:tcW w:w="1119"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型号规格</w:t>
            </w:r>
          </w:p>
        </w:tc>
        <w:tc>
          <w:tcPr>
            <w:tcW w:w="3392"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参数</w:t>
            </w:r>
          </w:p>
        </w:tc>
        <w:tc>
          <w:tcPr>
            <w:tcW w:w="837"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数量</w:t>
            </w:r>
          </w:p>
        </w:tc>
        <w:tc>
          <w:tcPr>
            <w:tcW w:w="1100" w:type="dxa"/>
            <w:tcBorders>
              <w:top w:val="single" w:sz="4" w:space="0" w:color="000000"/>
              <w:left w:val="single" w:sz="4" w:space="0" w:color="000000"/>
              <w:bottom w:val="single" w:sz="4" w:space="0" w:color="auto"/>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单价</w:t>
            </w:r>
            <w:r>
              <w:rPr>
                <w:rFonts w:asciiTheme="minorEastAsia" w:hAnsiTheme="minorEastAsia" w:cstheme="minorEastAsia" w:hint="eastAsia"/>
                <w:bCs/>
              </w:rPr>
              <w:t>(</w:t>
            </w:r>
            <w:r>
              <w:rPr>
                <w:rFonts w:asciiTheme="minorEastAsia" w:hAnsiTheme="minorEastAsia" w:cstheme="minorEastAsia" w:hint="eastAsia"/>
                <w:bCs/>
              </w:rPr>
              <w:t>元</w:t>
            </w:r>
            <w:r>
              <w:rPr>
                <w:rFonts w:asciiTheme="minorEastAsia" w:hAnsiTheme="minorEastAsia" w:cstheme="minorEastAsia" w:hint="eastAsia"/>
                <w:bCs/>
              </w:rPr>
              <w:t>)/</w:t>
            </w:r>
            <w:r>
              <w:rPr>
                <w:rFonts w:asciiTheme="minorEastAsia" w:hAnsiTheme="minorEastAsia" w:cstheme="minorEastAsia" w:hint="eastAsia"/>
                <w:bCs/>
              </w:rPr>
              <w:t>㎡</w:t>
            </w:r>
          </w:p>
        </w:tc>
        <w:tc>
          <w:tcPr>
            <w:tcW w:w="862" w:type="dxa"/>
            <w:tcBorders>
              <w:top w:val="single" w:sz="4" w:space="0" w:color="000000"/>
              <w:left w:val="single" w:sz="4" w:space="0" w:color="000000"/>
              <w:bottom w:val="single" w:sz="4" w:space="0" w:color="auto"/>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合计（元）</w:t>
            </w:r>
          </w:p>
        </w:tc>
        <w:tc>
          <w:tcPr>
            <w:tcW w:w="825" w:type="dxa"/>
            <w:tcBorders>
              <w:top w:val="single" w:sz="4" w:space="0" w:color="000000"/>
              <w:bottom w:val="single" w:sz="4" w:space="0" w:color="auto"/>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备注</w:t>
            </w:r>
          </w:p>
        </w:tc>
      </w:tr>
      <w:tr w:rsidR="002E430D">
        <w:trPr>
          <w:trHeight w:val="7942"/>
          <w:jc w:val="center"/>
        </w:trPr>
        <w:tc>
          <w:tcPr>
            <w:tcW w:w="681" w:type="dxa"/>
            <w:tcBorders>
              <w:left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1</w:t>
            </w:r>
          </w:p>
        </w:tc>
        <w:tc>
          <w:tcPr>
            <w:tcW w:w="1474" w:type="dxa"/>
            <w:tcBorders>
              <w:left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LED</w:t>
            </w:r>
            <w:r>
              <w:rPr>
                <w:rFonts w:asciiTheme="minorEastAsia" w:hAnsiTheme="minorEastAsia" w:cstheme="minorEastAsia" w:hint="eastAsia"/>
                <w:bCs/>
              </w:rPr>
              <w:t>显示屏</w:t>
            </w:r>
          </w:p>
        </w:tc>
        <w:tc>
          <w:tcPr>
            <w:tcW w:w="1119" w:type="dxa"/>
            <w:tcBorders>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P1.</w:t>
            </w:r>
            <w:r>
              <w:rPr>
                <w:rFonts w:asciiTheme="minorEastAsia" w:hAnsiTheme="minorEastAsia" w:cstheme="minorEastAsia" w:hint="eastAsia"/>
                <w:bCs/>
              </w:rPr>
              <w:t>6</w:t>
            </w:r>
            <w:proofErr w:type="gramStart"/>
            <w:r>
              <w:rPr>
                <w:rFonts w:asciiTheme="minorEastAsia" w:hAnsiTheme="minorEastAsia" w:cstheme="minorEastAsia" w:hint="eastAsia"/>
                <w:bCs/>
              </w:rPr>
              <w:t>室内表</w:t>
            </w:r>
            <w:proofErr w:type="gramEnd"/>
            <w:r>
              <w:rPr>
                <w:rFonts w:asciiTheme="minorEastAsia" w:hAnsiTheme="minorEastAsia" w:cstheme="minorEastAsia" w:hint="eastAsia"/>
                <w:bCs/>
              </w:rPr>
              <w:t>贴全彩屏</w:t>
            </w:r>
          </w:p>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宽</w:t>
            </w:r>
            <w:r>
              <w:rPr>
                <w:rFonts w:asciiTheme="minorEastAsia" w:hAnsiTheme="minorEastAsia" w:cstheme="minorEastAsia" w:hint="eastAsia"/>
                <w:bCs/>
              </w:rPr>
              <w:t>2.88</w:t>
            </w:r>
            <w:r>
              <w:rPr>
                <w:rFonts w:asciiTheme="minorEastAsia" w:hAnsiTheme="minorEastAsia" w:cstheme="minorEastAsia" w:hint="eastAsia"/>
                <w:bCs/>
              </w:rPr>
              <w:t>米</w:t>
            </w:r>
            <w:r>
              <w:rPr>
                <w:rFonts w:asciiTheme="minorEastAsia" w:hAnsiTheme="minorEastAsia" w:cstheme="minorEastAsia" w:hint="eastAsia"/>
              </w:rPr>
              <w:t>×</w:t>
            </w:r>
            <w:r>
              <w:rPr>
                <w:rFonts w:asciiTheme="minorEastAsia" w:hAnsiTheme="minorEastAsia" w:cstheme="minorEastAsia" w:hint="eastAsia"/>
                <w:bCs/>
              </w:rPr>
              <w:t>高</w:t>
            </w:r>
            <w:r>
              <w:rPr>
                <w:rFonts w:asciiTheme="minorEastAsia" w:hAnsiTheme="minorEastAsia" w:cstheme="minorEastAsia" w:hint="eastAsia"/>
                <w:bCs/>
              </w:rPr>
              <w:t>1.44</w:t>
            </w:r>
            <w:r>
              <w:rPr>
                <w:rFonts w:asciiTheme="minorEastAsia" w:hAnsiTheme="minorEastAsia" w:cstheme="minorEastAsia" w:hint="eastAsia"/>
                <w:bCs/>
              </w:rPr>
              <w:t>米</w:t>
            </w:r>
          </w:p>
        </w:tc>
        <w:tc>
          <w:tcPr>
            <w:tcW w:w="3392" w:type="dxa"/>
            <w:tcBorders>
              <w:left w:val="single" w:sz="4" w:space="0" w:color="000000"/>
              <w:right w:val="single" w:sz="4" w:space="0" w:color="000000"/>
            </w:tcBorders>
            <w:vAlign w:val="center"/>
          </w:tcPr>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、像素点间距：≤</w:t>
            </w:r>
            <w:r>
              <w:rPr>
                <w:rFonts w:asciiTheme="minorEastAsia" w:hAnsiTheme="minorEastAsia" w:cstheme="minorEastAsia" w:hint="eastAsia"/>
                <w:bCs/>
                <w:sz w:val="21"/>
                <w:szCs w:val="21"/>
              </w:rPr>
              <w:t>1.6mm</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2</w:t>
            </w:r>
            <w:r>
              <w:rPr>
                <w:rFonts w:asciiTheme="minorEastAsia" w:hAnsiTheme="minorEastAsia" w:cstheme="minorEastAsia" w:hint="eastAsia"/>
                <w:bCs/>
                <w:sz w:val="21"/>
                <w:szCs w:val="21"/>
              </w:rPr>
              <w:t>、像素密度：≥</w:t>
            </w:r>
            <w:r>
              <w:rPr>
                <w:rFonts w:asciiTheme="minorEastAsia" w:hAnsiTheme="minorEastAsia" w:cstheme="minorEastAsia" w:hint="eastAsia"/>
                <w:bCs/>
                <w:sz w:val="21"/>
                <w:szCs w:val="21"/>
              </w:rPr>
              <w:t>360000Dots/m2</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3</w:t>
            </w:r>
            <w:r>
              <w:rPr>
                <w:rFonts w:asciiTheme="minorEastAsia" w:hAnsiTheme="minorEastAsia" w:cstheme="minorEastAsia" w:hint="eastAsia"/>
                <w:bCs/>
                <w:sz w:val="21"/>
                <w:szCs w:val="21"/>
              </w:rPr>
              <w:t>、单元板分辨率：≥</w:t>
            </w:r>
            <w:r>
              <w:rPr>
                <w:rFonts w:asciiTheme="minorEastAsia" w:hAnsiTheme="minorEastAsia" w:cstheme="minorEastAsia" w:hint="eastAsia"/>
                <w:bCs/>
                <w:sz w:val="21"/>
                <w:szCs w:val="21"/>
              </w:rPr>
              <w:t>18432 Dots</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4</w:t>
            </w:r>
            <w:r>
              <w:rPr>
                <w:rFonts w:asciiTheme="minorEastAsia" w:hAnsiTheme="minorEastAsia" w:cstheme="minorEastAsia" w:hint="eastAsia"/>
                <w:bCs/>
                <w:sz w:val="21"/>
                <w:szCs w:val="21"/>
              </w:rPr>
              <w:t>、显示效果：</w:t>
            </w:r>
            <w:r>
              <w:rPr>
                <w:rFonts w:asciiTheme="minorEastAsia" w:hAnsiTheme="minorEastAsia" w:cstheme="minorEastAsia" w:hint="eastAsia"/>
                <w:bCs/>
                <w:sz w:val="21"/>
                <w:szCs w:val="21"/>
              </w:rPr>
              <w:t>4K</w:t>
            </w:r>
            <w:proofErr w:type="gramStart"/>
            <w:r>
              <w:rPr>
                <w:rFonts w:asciiTheme="minorEastAsia" w:hAnsiTheme="minorEastAsia" w:cstheme="minorEastAsia" w:hint="eastAsia"/>
                <w:bCs/>
                <w:sz w:val="21"/>
                <w:szCs w:val="21"/>
              </w:rPr>
              <w:t>超清显示</w:t>
            </w:r>
            <w:proofErr w:type="gramEnd"/>
            <w:r>
              <w:rPr>
                <w:rFonts w:asciiTheme="minorEastAsia" w:hAnsiTheme="minorEastAsia" w:cstheme="minorEastAsia" w:hint="eastAsia"/>
                <w:bCs/>
                <w:sz w:val="21"/>
                <w:szCs w:val="21"/>
              </w:rPr>
              <w:t>、色温均匀性好、亮度均匀性好，对比度高、</w:t>
            </w:r>
            <w:proofErr w:type="gramStart"/>
            <w:r>
              <w:rPr>
                <w:rFonts w:asciiTheme="minorEastAsia" w:hAnsiTheme="minorEastAsia" w:cstheme="minorEastAsia" w:hint="eastAsia"/>
                <w:bCs/>
                <w:sz w:val="21"/>
                <w:szCs w:val="21"/>
              </w:rPr>
              <w:t>色域广</w:t>
            </w:r>
            <w:proofErr w:type="gramEnd"/>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5</w:t>
            </w:r>
            <w:r>
              <w:rPr>
                <w:rFonts w:asciiTheme="minorEastAsia" w:hAnsiTheme="minorEastAsia" w:cstheme="minorEastAsia" w:hint="eastAsia"/>
                <w:bCs/>
                <w:sz w:val="21"/>
                <w:szCs w:val="21"/>
              </w:rPr>
              <w:t>、驱动方式：恒流驱动</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6</w:t>
            </w:r>
            <w:r>
              <w:rPr>
                <w:rFonts w:asciiTheme="minorEastAsia" w:hAnsiTheme="minorEastAsia" w:cstheme="minorEastAsia" w:hint="eastAsia"/>
                <w:bCs/>
                <w:sz w:val="21"/>
                <w:szCs w:val="21"/>
              </w:rPr>
              <w:t>、供电方式：支持</w:t>
            </w:r>
            <w:proofErr w:type="gramStart"/>
            <w:r>
              <w:rPr>
                <w:rFonts w:asciiTheme="minorEastAsia" w:hAnsiTheme="minorEastAsia" w:cstheme="minorEastAsia" w:hint="eastAsia"/>
                <w:bCs/>
                <w:sz w:val="21"/>
                <w:szCs w:val="21"/>
              </w:rPr>
              <w:t>电源均流</w:t>
            </w:r>
            <w:proofErr w:type="gramEnd"/>
            <w:r>
              <w:rPr>
                <w:rFonts w:asciiTheme="minorEastAsia" w:hAnsiTheme="minorEastAsia" w:cstheme="minorEastAsia" w:hint="eastAsia"/>
                <w:bCs/>
                <w:sz w:val="21"/>
                <w:szCs w:val="21"/>
              </w:rPr>
              <w:t>DC4.2V</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DC5V</w:t>
            </w:r>
            <w:r>
              <w:rPr>
                <w:rFonts w:asciiTheme="minorEastAsia" w:hAnsiTheme="minorEastAsia" w:cstheme="minorEastAsia" w:hint="eastAsia"/>
                <w:bCs/>
                <w:sz w:val="21"/>
                <w:szCs w:val="21"/>
              </w:rPr>
              <w:t>，供电支持</w:t>
            </w:r>
            <w:proofErr w:type="gramStart"/>
            <w:r>
              <w:rPr>
                <w:rFonts w:asciiTheme="minorEastAsia" w:hAnsiTheme="minorEastAsia" w:cstheme="minorEastAsia" w:hint="eastAsia"/>
                <w:bCs/>
                <w:sz w:val="21"/>
                <w:szCs w:val="21"/>
              </w:rPr>
              <w:t>电源双</w:t>
            </w:r>
            <w:proofErr w:type="gramEnd"/>
            <w:r>
              <w:rPr>
                <w:rFonts w:asciiTheme="minorEastAsia" w:hAnsiTheme="minorEastAsia" w:cstheme="minorEastAsia" w:hint="eastAsia"/>
                <w:bCs/>
                <w:sz w:val="21"/>
                <w:szCs w:val="21"/>
              </w:rPr>
              <w:t>输出电压</w:t>
            </w:r>
            <w:r>
              <w:rPr>
                <w:rFonts w:asciiTheme="minorEastAsia" w:hAnsiTheme="minorEastAsia" w:cstheme="minorEastAsia" w:hint="eastAsia"/>
                <w:bCs/>
                <w:sz w:val="21"/>
                <w:szCs w:val="21"/>
              </w:rPr>
              <w:t>DC2.8V/DC3.8V</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7</w:t>
            </w:r>
            <w:r>
              <w:rPr>
                <w:rFonts w:asciiTheme="minorEastAsia" w:hAnsiTheme="minorEastAsia" w:cstheme="minorEastAsia" w:hint="eastAsia"/>
                <w:bCs/>
                <w:sz w:val="21"/>
                <w:szCs w:val="21"/>
              </w:rPr>
              <w:t>、整屏平整度：≤</w:t>
            </w:r>
            <w:r>
              <w:rPr>
                <w:rFonts w:asciiTheme="minorEastAsia" w:hAnsiTheme="minorEastAsia" w:cstheme="minorEastAsia" w:hint="eastAsia"/>
                <w:bCs/>
                <w:sz w:val="21"/>
                <w:szCs w:val="21"/>
              </w:rPr>
              <w:t>0.04mm</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8</w:t>
            </w:r>
            <w:r>
              <w:rPr>
                <w:rFonts w:asciiTheme="minorEastAsia" w:hAnsiTheme="minorEastAsia" w:cstheme="minorEastAsia" w:hint="eastAsia"/>
                <w:bCs/>
                <w:sz w:val="21"/>
                <w:szCs w:val="21"/>
              </w:rPr>
              <w:t>、模组平整度：≤</w:t>
            </w:r>
            <w:r>
              <w:rPr>
                <w:rFonts w:asciiTheme="minorEastAsia" w:hAnsiTheme="minorEastAsia" w:cstheme="minorEastAsia" w:hint="eastAsia"/>
                <w:bCs/>
                <w:sz w:val="21"/>
                <w:szCs w:val="21"/>
              </w:rPr>
              <w:t>0.03mm</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9</w:t>
            </w:r>
            <w:r>
              <w:rPr>
                <w:rFonts w:asciiTheme="minorEastAsia" w:hAnsiTheme="minorEastAsia" w:cstheme="minorEastAsia" w:hint="eastAsia"/>
                <w:bCs/>
                <w:sz w:val="21"/>
                <w:szCs w:val="21"/>
              </w:rPr>
              <w:t>、拼接缝：≤</w:t>
            </w:r>
            <w:r>
              <w:rPr>
                <w:rFonts w:asciiTheme="minorEastAsia" w:hAnsiTheme="minorEastAsia" w:cstheme="minorEastAsia" w:hint="eastAsia"/>
                <w:bCs/>
                <w:sz w:val="21"/>
                <w:szCs w:val="21"/>
              </w:rPr>
              <w:t>0.03mm</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10</w:t>
            </w:r>
            <w:r>
              <w:rPr>
                <w:rFonts w:asciiTheme="minorEastAsia" w:hAnsiTheme="minorEastAsia" w:cstheme="minorEastAsia" w:hint="eastAsia"/>
                <w:bCs/>
                <w:sz w:val="21"/>
                <w:szCs w:val="21"/>
              </w:rPr>
              <w:t>、白平衡亮度：≥</w:t>
            </w:r>
            <w:r>
              <w:rPr>
                <w:rFonts w:asciiTheme="minorEastAsia" w:hAnsiTheme="minorEastAsia" w:cstheme="minorEastAsia" w:hint="eastAsia"/>
                <w:bCs/>
                <w:sz w:val="21"/>
                <w:szCs w:val="21"/>
              </w:rPr>
              <w:t>600Cd/m</w:t>
            </w:r>
            <w:r>
              <w:rPr>
                <w:rFonts w:asciiTheme="minorEastAsia" w:hAnsiTheme="minorEastAsia" w:cstheme="minorEastAsia" w:hint="eastAsia"/>
                <w:bCs/>
                <w:sz w:val="21"/>
                <w:szCs w:val="21"/>
              </w:rPr>
              <w:t>²</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11</w:t>
            </w:r>
            <w:r>
              <w:rPr>
                <w:rFonts w:asciiTheme="minorEastAsia" w:hAnsiTheme="minorEastAsia" w:cstheme="minorEastAsia" w:hint="eastAsia"/>
                <w:bCs/>
                <w:sz w:val="21"/>
                <w:szCs w:val="21"/>
              </w:rPr>
              <w:t>、亮度均匀性：≥</w:t>
            </w:r>
            <w:r>
              <w:rPr>
                <w:rFonts w:asciiTheme="minorEastAsia" w:hAnsiTheme="minorEastAsia" w:cstheme="minorEastAsia" w:hint="eastAsia"/>
                <w:bCs/>
                <w:sz w:val="21"/>
                <w:szCs w:val="21"/>
              </w:rPr>
              <w:t>99%</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12</w:t>
            </w:r>
            <w:r>
              <w:rPr>
                <w:rFonts w:asciiTheme="minorEastAsia" w:hAnsiTheme="minorEastAsia" w:cstheme="minorEastAsia" w:hint="eastAsia"/>
                <w:bCs/>
                <w:sz w:val="21"/>
                <w:szCs w:val="21"/>
              </w:rPr>
              <w:t>、</w:t>
            </w:r>
            <w:r>
              <w:rPr>
                <w:rFonts w:asciiTheme="minorEastAsia" w:hAnsiTheme="minorEastAsia" w:cstheme="minorEastAsia" w:hint="eastAsia"/>
                <w:bCs/>
                <w:spacing w:val="-6"/>
                <w:sz w:val="21"/>
                <w:szCs w:val="21"/>
              </w:rPr>
              <w:t>色度均匀性：±</w:t>
            </w:r>
            <w:r>
              <w:rPr>
                <w:rFonts w:asciiTheme="minorEastAsia" w:hAnsiTheme="minorEastAsia" w:cstheme="minorEastAsia" w:hint="eastAsia"/>
                <w:bCs/>
                <w:spacing w:val="-6"/>
                <w:sz w:val="21"/>
                <w:szCs w:val="21"/>
              </w:rPr>
              <w:t>0.001Cx</w:t>
            </w:r>
            <w:r>
              <w:rPr>
                <w:rFonts w:asciiTheme="minorEastAsia" w:hAnsiTheme="minorEastAsia" w:cstheme="minorEastAsia" w:hint="eastAsia"/>
                <w:bCs/>
                <w:spacing w:val="-6"/>
                <w:sz w:val="21"/>
                <w:szCs w:val="21"/>
              </w:rPr>
              <w:t>、</w:t>
            </w:r>
            <w:r>
              <w:rPr>
                <w:rFonts w:asciiTheme="minorEastAsia" w:hAnsiTheme="minorEastAsia" w:cstheme="minorEastAsia" w:hint="eastAsia"/>
                <w:bCs/>
                <w:spacing w:val="-6"/>
                <w:sz w:val="21"/>
                <w:szCs w:val="21"/>
              </w:rPr>
              <w:t>Cy</w:t>
            </w:r>
            <w:r>
              <w:rPr>
                <w:rFonts w:asciiTheme="minorEastAsia" w:hAnsiTheme="minorEastAsia" w:cstheme="minorEastAsia" w:hint="eastAsia"/>
                <w:bCs/>
                <w:spacing w:val="-6"/>
                <w:sz w:val="21"/>
                <w:szCs w:val="21"/>
              </w:rPr>
              <w:t>内</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13</w:t>
            </w:r>
            <w:r>
              <w:rPr>
                <w:rFonts w:asciiTheme="minorEastAsia" w:hAnsiTheme="minorEastAsia" w:cstheme="minorEastAsia" w:hint="eastAsia"/>
                <w:bCs/>
                <w:sz w:val="21"/>
                <w:szCs w:val="21"/>
              </w:rPr>
              <w:t>、色温：</w:t>
            </w:r>
            <w:r>
              <w:rPr>
                <w:rFonts w:asciiTheme="minorEastAsia" w:hAnsiTheme="minorEastAsia" w:cstheme="minorEastAsia" w:hint="eastAsia"/>
                <w:bCs/>
                <w:sz w:val="21"/>
                <w:szCs w:val="21"/>
              </w:rPr>
              <w:t>800-18000K</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14</w:t>
            </w:r>
            <w:r>
              <w:rPr>
                <w:rFonts w:asciiTheme="minorEastAsia" w:hAnsiTheme="minorEastAsia" w:cstheme="minorEastAsia" w:hint="eastAsia"/>
                <w:bCs/>
                <w:sz w:val="21"/>
                <w:szCs w:val="21"/>
              </w:rPr>
              <w:t>、水平视角：≥</w:t>
            </w:r>
            <w:r>
              <w:rPr>
                <w:rFonts w:asciiTheme="minorEastAsia" w:hAnsiTheme="minorEastAsia" w:cstheme="minorEastAsia" w:hint="eastAsia"/>
                <w:bCs/>
                <w:sz w:val="21"/>
                <w:szCs w:val="21"/>
              </w:rPr>
              <w:t>170</w:t>
            </w:r>
            <w:r>
              <w:rPr>
                <w:rFonts w:asciiTheme="minorEastAsia" w:hAnsiTheme="minorEastAsia" w:cstheme="minorEastAsia" w:hint="eastAsia"/>
                <w:bCs/>
                <w:sz w:val="21"/>
                <w:szCs w:val="21"/>
              </w:rPr>
              <w:t>°</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15</w:t>
            </w:r>
            <w:r>
              <w:rPr>
                <w:rFonts w:asciiTheme="minorEastAsia" w:hAnsiTheme="minorEastAsia" w:cstheme="minorEastAsia" w:hint="eastAsia"/>
                <w:bCs/>
                <w:sz w:val="21"/>
                <w:szCs w:val="21"/>
              </w:rPr>
              <w:t>、垂直视角：≥</w:t>
            </w:r>
            <w:r>
              <w:rPr>
                <w:rFonts w:asciiTheme="minorEastAsia" w:hAnsiTheme="minorEastAsia" w:cstheme="minorEastAsia" w:hint="eastAsia"/>
                <w:bCs/>
                <w:sz w:val="21"/>
                <w:szCs w:val="21"/>
              </w:rPr>
              <w:t>170</w:t>
            </w:r>
            <w:r>
              <w:rPr>
                <w:rFonts w:asciiTheme="minorEastAsia" w:hAnsiTheme="minorEastAsia" w:cstheme="minorEastAsia" w:hint="eastAsia"/>
                <w:bCs/>
                <w:sz w:val="21"/>
                <w:szCs w:val="21"/>
              </w:rPr>
              <w:t>°</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16</w:t>
            </w:r>
            <w:r>
              <w:rPr>
                <w:rFonts w:asciiTheme="minorEastAsia" w:hAnsiTheme="minorEastAsia" w:cstheme="minorEastAsia" w:hint="eastAsia"/>
                <w:bCs/>
                <w:sz w:val="21"/>
                <w:szCs w:val="21"/>
              </w:rPr>
              <w:t>、对比度：≥</w:t>
            </w:r>
            <w:r>
              <w:rPr>
                <w:rFonts w:asciiTheme="minorEastAsia" w:hAnsiTheme="minorEastAsia" w:cstheme="minorEastAsia" w:hint="eastAsia"/>
                <w:bCs/>
                <w:sz w:val="21"/>
                <w:szCs w:val="21"/>
              </w:rPr>
              <w:t>8000</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1</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17</w:t>
            </w:r>
            <w:r>
              <w:rPr>
                <w:rFonts w:asciiTheme="minorEastAsia" w:hAnsiTheme="minorEastAsia" w:cstheme="minorEastAsia" w:hint="eastAsia"/>
                <w:bCs/>
                <w:sz w:val="21"/>
                <w:szCs w:val="21"/>
              </w:rPr>
              <w:t>、刷新率：≥</w:t>
            </w:r>
            <w:r>
              <w:rPr>
                <w:rFonts w:asciiTheme="minorEastAsia" w:hAnsiTheme="minorEastAsia" w:cstheme="minorEastAsia" w:hint="eastAsia"/>
                <w:bCs/>
                <w:sz w:val="21"/>
                <w:szCs w:val="21"/>
              </w:rPr>
              <w:t>3840Hz</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18</w:t>
            </w:r>
            <w:r>
              <w:rPr>
                <w:rFonts w:asciiTheme="minorEastAsia" w:hAnsiTheme="minorEastAsia" w:cstheme="minorEastAsia" w:hint="eastAsia"/>
                <w:bCs/>
                <w:sz w:val="21"/>
                <w:szCs w:val="21"/>
              </w:rPr>
              <w:t>、像素失控率：</w:t>
            </w:r>
            <w:r>
              <w:rPr>
                <w:rFonts w:asciiTheme="minorEastAsia" w:hAnsiTheme="minorEastAsia" w:cstheme="minorEastAsia" w:hint="eastAsia"/>
                <w:bCs/>
                <w:sz w:val="21"/>
                <w:szCs w:val="21"/>
              </w:rPr>
              <w:t>&lt;1/100000</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19</w:t>
            </w:r>
            <w:r>
              <w:rPr>
                <w:rFonts w:asciiTheme="minorEastAsia" w:hAnsiTheme="minorEastAsia" w:cstheme="minorEastAsia" w:hint="eastAsia"/>
                <w:bCs/>
                <w:sz w:val="21"/>
                <w:szCs w:val="21"/>
              </w:rPr>
              <w:t>、发光</w:t>
            </w:r>
            <w:proofErr w:type="gramStart"/>
            <w:r>
              <w:rPr>
                <w:rFonts w:asciiTheme="minorEastAsia" w:hAnsiTheme="minorEastAsia" w:cstheme="minorEastAsia" w:hint="eastAsia"/>
                <w:bCs/>
                <w:sz w:val="21"/>
                <w:szCs w:val="21"/>
              </w:rPr>
              <w:t>点中心</w:t>
            </w:r>
            <w:proofErr w:type="gramEnd"/>
            <w:r>
              <w:rPr>
                <w:rFonts w:asciiTheme="minorEastAsia" w:hAnsiTheme="minorEastAsia" w:cstheme="minorEastAsia" w:hint="eastAsia"/>
                <w:bCs/>
                <w:sz w:val="21"/>
                <w:szCs w:val="21"/>
              </w:rPr>
              <w:t>偏距：＜</w:t>
            </w:r>
            <w:r>
              <w:rPr>
                <w:rFonts w:asciiTheme="minorEastAsia" w:hAnsiTheme="minorEastAsia" w:cstheme="minorEastAsia" w:hint="eastAsia"/>
                <w:bCs/>
                <w:sz w:val="21"/>
                <w:szCs w:val="21"/>
              </w:rPr>
              <w:t>0.8%</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20</w:t>
            </w:r>
            <w:r>
              <w:rPr>
                <w:rFonts w:asciiTheme="minorEastAsia" w:hAnsiTheme="minorEastAsia" w:cstheme="minorEastAsia" w:hint="eastAsia"/>
                <w:bCs/>
                <w:sz w:val="21"/>
                <w:szCs w:val="21"/>
              </w:rPr>
              <w:t>、峰值功耗：≤</w:t>
            </w:r>
            <w:r>
              <w:rPr>
                <w:rFonts w:asciiTheme="minorEastAsia" w:hAnsiTheme="minorEastAsia" w:cstheme="minorEastAsia" w:hint="eastAsia"/>
                <w:bCs/>
                <w:sz w:val="21"/>
                <w:szCs w:val="21"/>
              </w:rPr>
              <w:t>300W/m</w:t>
            </w:r>
            <w:r>
              <w:rPr>
                <w:rFonts w:asciiTheme="minorEastAsia" w:hAnsiTheme="minorEastAsia" w:cstheme="minorEastAsia" w:hint="eastAsia"/>
                <w:bCs/>
                <w:sz w:val="21"/>
                <w:szCs w:val="21"/>
              </w:rPr>
              <w:t>²</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平均功耗：≤</w:t>
            </w:r>
            <w:r>
              <w:rPr>
                <w:rFonts w:asciiTheme="minorEastAsia" w:hAnsiTheme="minorEastAsia" w:cstheme="minorEastAsia" w:hint="eastAsia"/>
                <w:bCs/>
                <w:sz w:val="21"/>
                <w:szCs w:val="21"/>
              </w:rPr>
              <w:t>120W/m</w:t>
            </w:r>
            <w:r>
              <w:rPr>
                <w:rFonts w:asciiTheme="minorEastAsia" w:hAnsiTheme="minorEastAsia" w:cstheme="minorEastAsia" w:hint="eastAsia"/>
                <w:bCs/>
                <w:sz w:val="21"/>
                <w:szCs w:val="21"/>
              </w:rPr>
              <w:t>²</w:t>
            </w:r>
          </w:p>
        </w:tc>
        <w:tc>
          <w:tcPr>
            <w:tcW w:w="837" w:type="dxa"/>
            <w:tcBorders>
              <w:left w:val="single" w:sz="4" w:space="0" w:color="000000"/>
              <w:right w:val="single" w:sz="4" w:space="0" w:color="auto"/>
            </w:tcBorders>
            <w:vAlign w:val="center"/>
          </w:tcPr>
          <w:p w:rsidR="002E430D" w:rsidRDefault="00AC4124">
            <w:pPr>
              <w:autoSpaceDN w:val="0"/>
              <w:textAlignment w:val="center"/>
              <w:rPr>
                <w:rFonts w:asciiTheme="minorEastAsia" w:hAnsiTheme="minorEastAsia" w:cstheme="minorEastAsia"/>
                <w:bCs/>
              </w:rPr>
            </w:pPr>
            <w:r>
              <w:rPr>
                <w:rFonts w:asciiTheme="minorEastAsia" w:hAnsiTheme="minorEastAsia" w:cstheme="minorEastAsia" w:hint="eastAsia"/>
                <w:bCs/>
                <w:spacing w:val="-11"/>
              </w:rPr>
              <w:t>4.54m</w:t>
            </w:r>
            <w:r>
              <w:rPr>
                <w:rFonts w:asciiTheme="minorEastAsia" w:hAnsiTheme="minorEastAsia" w:cstheme="minorEastAsia" w:hint="eastAsia"/>
                <w:bCs/>
                <w:spacing w:val="-11"/>
                <w:vertAlign w:val="superscript"/>
              </w:rPr>
              <w:t>2</w:t>
            </w:r>
          </w:p>
        </w:tc>
        <w:tc>
          <w:tcPr>
            <w:tcW w:w="1100" w:type="dxa"/>
            <w:tcBorders>
              <w:top w:val="single" w:sz="4" w:space="0" w:color="auto"/>
              <w:left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62" w:type="dxa"/>
            <w:tcBorders>
              <w:top w:val="single" w:sz="4" w:space="0" w:color="auto"/>
              <w:left w:val="single" w:sz="4" w:space="0" w:color="auto"/>
              <w:right w:val="single" w:sz="4" w:space="0" w:color="auto"/>
            </w:tcBorders>
            <w:vAlign w:val="center"/>
          </w:tcPr>
          <w:p w:rsidR="002E430D" w:rsidRDefault="002E430D" w:rsidP="00AC4124">
            <w:pPr>
              <w:autoSpaceDN w:val="0"/>
              <w:jc w:val="center"/>
              <w:textAlignment w:val="center"/>
              <w:rPr>
                <w:rFonts w:asciiTheme="minorEastAsia" w:hAnsiTheme="minorEastAsia" w:cstheme="minorEastAsia"/>
                <w:bCs/>
              </w:rPr>
            </w:pPr>
          </w:p>
        </w:tc>
        <w:tc>
          <w:tcPr>
            <w:tcW w:w="825" w:type="dxa"/>
            <w:vMerge w:val="restart"/>
            <w:tcBorders>
              <w:top w:val="single" w:sz="4" w:space="0" w:color="auto"/>
              <w:left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r>
      <w:tr w:rsidR="002E430D">
        <w:trPr>
          <w:trHeight w:val="340"/>
          <w:jc w:val="center"/>
        </w:trPr>
        <w:tc>
          <w:tcPr>
            <w:tcW w:w="681" w:type="dxa"/>
            <w:tcBorders>
              <w:top w:val="single" w:sz="4" w:space="0" w:color="000000"/>
              <w:left w:val="single" w:sz="4" w:space="0" w:color="000000"/>
              <w:bottom w:val="single" w:sz="4" w:space="0" w:color="auto"/>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2</w:t>
            </w:r>
          </w:p>
        </w:tc>
        <w:tc>
          <w:tcPr>
            <w:tcW w:w="1474" w:type="dxa"/>
            <w:tcBorders>
              <w:top w:val="single" w:sz="4" w:space="0" w:color="000000"/>
              <w:left w:val="single" w:sz="4" w:space="0" w:color="000000"/>
              <w:bottom w:val="single" w:sz="4" w:space="0" w:color="auto"/>
              <w:right w:val="single" w:sz="4" w:space="0" w:color="000000"/>
            </w:tcBorders>
            <w:vAlign w:val="center"/>
          </w:tcPr>
          <w:p w:rsidR="002E430D" w:rsidRDefault="00AC4124">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lang w:bidi="ar"/>
              </w:rPr>
              <w:t>图像</w:t>
            </w:r>
            <w:proofErr w:type="gramStart"/>
            <w:r>
              <w:rPr>
                <w:rFonts w:asciiTheme="minorEastAsia" w:hAnsiTheme="minorEastAsia" w:cstheme="minorEastAsia" w:hint="eastAsia"/>
                <w:color w:val="000000"/>
                <w:kern w:val="0"/>
                <w:sz w:val="22"/>
                <w:szCs w:val="22"/>
                <w:lang w:bidi="ar"/>
              </w:rPr>
              <w:t>分割器</w:t>
            </w:r>
            <w:proofErr w:type="gramEnd"/>
          </w:p>
        </w:tc>
        <w:tc>
          <w:tcPr>
            <w:tcW w:w="1119" w:type="dxa"/>
            <w:tcBorders>
              <w:top w:val="single" w:sz="4" w:space="0" w:color="000000"/>
              <w:left w:val="single" w:sz="4" w:space="0" w:color="000000"/>
              <w:bottom w:val="single" w:sz="4" w:space="0" w:color="auto"/>
              <w:right w:val="single" w:sz="4" w:space="0" w:color="000000"/>
            </w:tcBorders>
            <w:vAlign w:val="center"/>
          </w:tcPr>
          <w:p w:rsidR="002E430D" w:rsidRDefault="00AC4124">
            <w:pPr>
              <w:widowControl/>
              <w:jc w:val="center"/>
              <w:textAlignment w:val="center"/>
              <w:rPr>
                <w:rFonts w:asciiTheme="minorEastAsia" w:hAnsiTheme="minorEastAsia" w:cstheme="minorEastAsia"/>
                <w:bCs/>
              </w:rPr>
            </w:pPr>
            <w:r>
              <w:rPr>
                <w:rFonts w:asciiTheme="minorEastAsia" w:hAnsiTheme="minorEastAsia" w:cstheme="minorEastAsia" w:hint="eastAsia"/>
                <w:color w:val="000000"/>
                <w:kern w:val="0"/>
                <w:sz w:val="22"/>
                <w:szCs w:val="22"/>
                <w:lang w:bidi="ar"/>
              </w:rPr>
              <w:t>A08</w:t>
            </w:r>
          </w:p>
        </w:tc>
        <w:tc>
          <w:tcPr>
            <w:tcW w:w="3392" w:type="dxa"/>
            <w:tcBorders>
              <w:top w:val="single" w:sz="4" w:space="0" w:color="000000"/>
              <w:left w:val="single" w:sz="4" w:space="0" w:color="000000"/>
              <w:bottom w:val="single" w:sz="4" w:space="0" w:color="auto"/>
              <w:right w:val="single" w:sz="4" w:space="0" w:color="000000"/>
            </w:tcBorders>
            <w:vAlign w:val="center"/>
          </w:tcPr>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、图像</w:t>
            </w:r>
            <w:proofErr w:type="gramStart"/>
            <w:r>
              <w:rPr>
                <w:rFonts w:asciiTheme="minorEastAsia" w:hAnsiTheme="minorEastAsia" w:cstheme="minorEastAsia" w:hint="eastAsia"/>
                <w:bCs/>
                <w:sz w:val="21"/>
                <w:szCs w:val="21"/>
              </w:rPr>
              <w:t>分割器自</w:t>
            </w:r>
            <w:proofErr w:type="gramEnd"/>
            <w:r>
              <w:rPr>
                <w:rFonts w:asciiTheme="minorEastAsia" w:hAnsiTheme="minorEastAsia" w:cstheme="minorEastAsia" w:hint="eastAsia"/>
                <w:bCs/>
                <w:sz w:val="21"/>
                <w:szCs w:val="21"/>
              </w:rPr>
              <w:t>带画面编解码输出接口≥</w:t>
            </w:r>
            <w:r>
              <w:rPr>
                <w:rFonts w:asciiTheme="minorEastAsia" w:hAnsiTheme="minorEastAsia" w:cstheme="minorEastAsia" w:hint="eastAsia"/>
                <w:bCs/>
                <w:sz w:val="21"/>
                <w:szCs w:val="21"/>
              </w:rPr>
              <w:t>11</w:t>
            </w:r>
            <w:r>
              <w:rPr>
                <w:rFonts w:asciiTheme="minorEastAsia" w:hAnsiTheme="minorEastAsia" w:cstheme="minorEastAsia" w:hint="eastAsia"/>
                <w:bCs/>
                <w:sz w:val="21"/>
                <w:szCs w:val="21"/>
              </w:rPr>
              <w:t>个。图像</w:t>
            </w:r>
            <w:proofErr w:type="gramStart"/>
            <w:r>
              <w:rPr>
                <w:rFonts w:asciiTheme="minorEastAsia" w:hAnsiTheme="minorEastAsia" w:cstheme="minorEastAsia" w:hint="eastAsia"/>
                <w:bCs/>
                <w:sz w:val="21"/>
                <w:szCs w:val="21"/>
              </w:rPr>
              <w:t>分割器数据</w:t>
            </w:r>
            <w:proofErr w:type="gramEnd"/>
            <w:r>
              <w:rPr>
                <w:rFonts w:asciiTheme="minorEastAsia" w:hAnsiTheme="minorEastAsia" w:cstheme="minorEastAsia" w:hint="eastAsia"/>
                <w:bCs/>
                <w:sz w:val="21"/>
                <w:szCs w:val="21"/>
              </w:rPr>
              <w:t>传输速度为万兆数据压缩高速传输，网络速率为</w:t>
            </w:r>
            <w:r>
              <w:rPr>
                <w:rFonts w:asciiTheme="minorEastAsia" w:hAnsiTheme="minorEastAsia" w:cstheme="minorEastAsia" w:hint="eastAsia"/>
                <w:bCs/>
                <w:sz w:val="21"/>
                <w:szCs w:val="21"/>
              </w:rPr>
              <w:t>10000Mbps</w:t>
            </w:r>
            <w:r>
              <w:rPr>
                <w:rFonts w:asciiTheme="minorEastAsia" w:hAnsiTheme="minorEastAsia" w:cstheme="minorEastAsia" w:hint="eastAsia"/>
                <w:bCs/>
                <w:sz w:val="21"/>
                <w:szCs w:val="21"/>
              </w:rPr>
              <w:t>。解码接口≥</w:t>
            </w:r>
            <w:r>
              <w:rPr>
                <w:rFonts w:asciiTheme="minorEastAsia" w:hAnsiTheme="minorEastAsia" w:cstheme="minorEastAsia" w:hint="eastAsia"/>
                <w:bCs/>
                <w:sz w:val="21"/>
                <w:szCs w:val="21"/>
              </w:rPr>
              <w:t>16</w:t>
            </w:r>
            <w:r>
              <w:rPr>
                <w:rFonts w:asciiTheme="minorEastAsia" w:hAnsiTheme="minorEastAsia" w:cstheme="minorEastAsia" w:hint="eastAsia"/>
                <w:bCs/>
                <w:sz w:val="21"/>
                <w:szCs w:val="21"/>
              </w:rPr>
              <w:t>位引脚。色位深度≥</w:t>
            </w:r>
            <w:r>
              <w:rPr>
                <w:rFonts w:asciiTheme="minorEastAsia" w:hAnsiTheme="minorEastAsia" w:cstheme="minorEastAsia" w:hint="eastAsia"/>
                <w:bCs/>
                <w:sz w:val="21"/>
                <w:szCs w:val="21"/>
              </w:rPr>
              <w:t>18bit</w:t>
            </w:r>
            <w:r>
              <w:rPr>
                <w:rFonts w:asciiTheme="minorEastAsia" w:hAnsiTheme="minorEastAsia" w:cstheme="minorEastAsia" w:hint="eastAsia"/>
                <w:bCs/>
                <w:sz w:val="21"/>
                <w:szCs w:val="21"/>
              </w:rPr>
              <w:t>。自带</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路红外无感知快速拼接扩展接口。支持分辨率</w:t>
            </w:r>
            <w:r>
              <w:rPr>
                <w:rFonts w:asciiTheme="minorEastAsia" w:hAnsiTheme="minorEastAsia" w:cstheme="minorEastAsia" w:hint="eastAsia"/>
                <w:bCs/>
                <w:sz w:val="21"/>
                <w:szCs w:val="21"/>
              </w:rPr>
              <w:t>EDID</w:t>
            </w:r>
            <w:r>
              <w:rPr>
                <w:rFonts w:asciiTheme="minorEastAsia" w:hAnsiTheme="minorEastAsia" w:cstheme="minorEastAsia" w:hint="eastAsia"/>
                <w:bCs/>
                <w:sz w:val="21"/>
                <w:szCs w:val="21"/>
              </w:rPr>
              <w:t>设置，可对图像的色度、饱和度、色温、分辨率等数值进行精准修复。提供具有</w:t>
            </w:r>
            <w:r>
              <w:rPr>
                <w:rFonts w:asciiTheme="minorEastAsia" w:hAnsiTheme="minorEastAsia" w:cstheme="minorEastAsia" w:hint="eastAsia"/>
                <w:bCs/>
                <w:sz w:val="21"/>
                <w:szCs w:val="21"/>
              </w:rPr>
              <w:t>CNAS</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CMA</w:t>
            </w:r>
            <w:r>
              <w:rPr>
                <w:rFonts w:asciiTheme="minorEastAsia" w:hAnsiTheme="minorEastAsia" w:cstheme="minorEastAsia" w:hint="eastAsia"/>
                <w:bCs/>
                <w:sz w:val="21"/>
                <w:szCs w:val="21"/>
              </w:rPr>
              <w:t>认可标识的第三方权威检测机构出具的产品检验报告和该报告在全国认证认可信息公共服务平台的真实性查询截图加盖生产厂家公章予以佐证；</w:t>
            </w:r>
          </w:p>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2</w:t>
            </w:r>
            <w:r>
              <w:rPr>
                <w:rFonts w:asciiTheme="minorEastAsia" w:hAnsiTheme="minorEastAsia" w:cstheme="minorEastAsia" w:hint="eastAsia"/>
                <w:bCs/>
                <w:sz w:val="21"/>
                <w:szCs w:val="21"/>
              </w:rPr>
              <w:t>、支持网络信号射频识别监测功能，支持局域网交换机联网数据传</w:t>
            </w:r>
            <w:r>
              <w:rPr>
                <w:rFonts w:asciiTheme="minorEastAsia" w:hAnsiTheme="minorEastAsia" w:cstheme="minorEastAsia" w:hint="eastAsia"/>
                <w:bCs/>
                <w:sz w:val="21"/>
                <w:szCs w:val="21"/>
              </w:rPr>
              <w:lastRenderedPageBreak/>
              <w:t>输。提供具有</w:t>
            </w:r>
            <w:r>
              <w:rPr>
                <w:rFonts w:asciiTheme="minorEastAsia" w:hAnsiTheme="minorEastAsia" w:cstheme="minorEastAsia" w:hint="eastAsia"/>
                <w:bCs/>
                <w:sz w:val="21"/>
                <w:szCs w:val="21"/>
              </w:rPr>
              <w:t>CNAS</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CMA</w:t>
            </w:r>
            <w:r>
              <w:rPr>
                <w:rFonts w:asciiTheme="minorEastAsia" w:hAnsiTheme="minorEastAsia" w:cstheme="minorEastAsia" w:hint="eastAsia"/>
                <w:bCs/>
                <w:sz w:val="21"/>
                <w:szCs w:val="21"/>
              </w:rPr>
              <w:t>认可标识的第三方权威检测机构出具的产品检验报告加盖生产</w:t>
            </w:r>
            <w:proofErr w:type="gramStart"/>
            <w:r>
              <w:rPr>
                <w:rFonts w:asciiTheme="minorEastAsia" w:hAnsiTheme="minorEastAsia" w:cstheme="minorEastAsia" w:hint="eastAsia"/>
                <w:bCs/>
                <w:sz w:val="21"/>
                <w:szCs w:val="21"/>
              </w:rPr>
              <w:t>厂家鲜章予以</w:t>
            </w:r>
            <w:proofErr w:type="gramEnd"/>
            <w:r>
              <w:rPr>
                <w:rFonts w:asciiTheme="minorEastAsia" w:hAnsiTheme="minorEastAsia" w:cstheme="minorEastAsia" w:hint="eastAsia"/>
                <w:bCs/>
                <w:sz w:val="21"/>
                <w:szCs w:val="21"/>
              </w:rPr>
              <w:t>佐证；</w:t>
            </w:r>
          </w:p>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3</w:t>
            </w:r>
            <w:r>
              <w:rPr>
                <w:rFonts w:asciiTheme="minorEastAsia" w:hAnsiTheme="minorEastAsia" w:cstheme="minorEastAsia" w:hint="eastAsia"/>
                <w:bCs/>
                <w:sz w:val="21"/>
                <w:szCs w:val="21"/>
              </w:rPr>
              <w:t>、支持数据分布式运算及同步刷新功能。提供具有</w:t>
            </w:r>
            <w:r>
              <w:rPr>
                <w:rFonts w:asciiTheme="minorEastAsia" w:hAnsiTheme="minorEastAsia" w:cstheme="minorEastAsia" w:hint="eastAsia"/>
                <w:bCs/>
                <w:sz w:val="21"/>
                <w:szCs w:val="21"/>
              </w:rPr>
              <w:t>CNAS</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CMA</w:t>
            </w:r>
            <w:r>
              <w:rPr>
                <w:rFonts w:asciiTheme="minorEastAsia" w:hAnsiTheme="minorEastAsia" w:cstheme="minorEastAsia" w:hint="eastAsia"/>
                <w:bCs/>
                <w:sz w:val="21"/>
                <w:szCs w:val="21"/>
              </w:rPr>
              <w:t>认可标识的第三方权威检测机构出具的产品检验报告加盖生产</w:t>
            </w:r>
            <w:proofErr w:type="gramStart"/>
            <w:r>
              <w:rPr>
                <w:rFonts w:asciiTheme="minorEastAsia" w:hAnsiTheme="minorEastAsia" w:cstheme="minorEastAsia" w:hint="eastAsia"/>
                <w:bCs/>
                <w:sz w:val="21"/>
                <w:szCs w:val="21"/>
              </w:rPr>
              <w:t>厂家鲜章予以</w:t>
            </w:r>
            <w:proofErr w:type="gramEnd"/>
            <w:r>
              <w:rPr>
                <w:rFonts w:asciiTheme="minorEastAsia" w:hAnsiTheme="minorEastAsia" w:cstheme="minorEastAsia" w:hint="eastAsia"/>
                <w:bCs/>
                <w:sz w:val="21"/>
                <w:szCs w:val="21"/>
              </w:rPr>
              <w:t>佐证；</w:t>
            </w:r>
          </w:p>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4</w:t>
            </w:r>
            <w:r>
              <w:rPr>
                <w:rFonts w:asciiTheme="minorEastAsia" w:hAnsiTheme="minorEastAsia" w:cstheme="minorEastAsia" w:hint="eastAsia"/>
                <w:bCs/>
                <w:sz w:val="21"/>
                <w:szCs w:val="21"/>
              </w:rPr>
              <w:t>、支持网络控制及网络接入功能。</w:t>
            </w:r>
          </w:p>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5</w:t>
            </w:r>
            <w:r>
              <w:rPr>
                <w:rFonts w:asciiTheme="minorEastAsia" w:hAnsiTheme="minorEastAsia" w:cstheme="minorEastAsia" w:hint="eastAsia"/>
                <w:bCs/>
                <w:sz w:val="21"/>
                <w:szCs w:val="21"/>
              </w:rPr>
              <w:t>、支持数据先通过加密后传输，然后在通过解密后进行分布式控制。</w:t>
            </w:r>
          </w:p>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6</w:t>
            </w:r>
            <w:r>
              <w:rPr>
                <w:rFonts w:asciiTheme="minorEastAsia" w:hAnsiTheme="minorEastAsia" w:cstheme="minorEastAsia" w:hint="eastAsia"/>
                <w:bCs/>
                <w:sz w:val="21"/>
                <w:szCs w:val="21"/>
              </w:rPr>
              <w:t>、具有电源能量冲击芯片自动保护程序，可有效保护主芯片</w:t>
            </w:r>
            <w:proofErr w:type="gramStart"/>
            <w:r>
              <w:rPr>
                <w:rFonts w:asciiTheme="minorEastAsia" w:hAnsiTheme="minorEastAsia" w:cstheme="minorEastAsia" w:hint="eastAsia"/>
                <w:bCs/>
                <w:sz w:val="21"/>
                <w:szCs w:val="21"/>
              </w:rPr>
              <w:t>不</w:t>
            </w:r>
            <w:proofErr w:type="gramEnd"/>
            <w:r>
              <w:rPr>
                <w:rFonts w:asciiTheme="minorEastAsia" w:hAnsiTheme="minorEastAsia" w:cstheme="minorEastAsia" w:hint="eastAsia"/>
                <w:bCs/>
                <w:sz w:val="21"/>
                <w:szCs w:val="21"/>
              </w:rPr>
              <w:t>受损。</w:t>
            </w:r>
          </w:p>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7</w:t>
            </w:r>
            <w:r>
              <w:rPr>
                <w:rFonts w:asciiTheme="minorEastAsia" w:hAnsiTheme="minorEastAsia" w:cstheme="minorEastAsia" w:hint="eastAsia"/>
                <w:bCs/>
                <w:sz w:val="21"/>
                <w:szCs w:val="21"/>
              </w:rPr>
              <w:t>、图像分割器具有音视频脉冲信号</w:t>
            </w:r>
            <w:proofErr w:type="gramStart"/>
            <w:r>
              <w:rPr>
                <w:rFonts w:asciiTheme="minorEastAsia" w:hAnsiTheme="minorEastAsia" w:cstheme="minorEastAsia" w:hint="eastAsia"/>
                <w:bCs/>
                <w:sz w:val="21"/>
                <w:szCs w:val="21"/>
              </w:rPr>
              <w:t>强弱度自适应</w:t>
            </w:r>
            <w:proofErr w:type="gramEnd"/>
            <w:r>
              <w:rPr>
                <w:rFonts w:asciiTheme="minorEastAsia" w:hAnsiTheme="minorEastAsia" w:cstheme="minorEastAsia" w:hint="eastAsia"/>
                <w:bCs/>
                <w:sz w:val="21"/>
                <w:szCs w:val="21"/>
              </w:rPr>
              <w:t>调节功能</w:t>
            </w:r>
            <w:r>
              <w:rPr>
                <w:rFonts w:asciiTheme="minorEastAsia" w:hAnsiTheme="minorEastAsia" w:cstheme="minorEastAsia" w:hint="eastAsia"/>
                <w:bCs/>
                <w:sz w:val="21"/>
                <w:szCs w:val="21"/>
              </w:rPr>
              <w:t>，可以保证播放状态时大屏幕显示的画面与音频输出实时同步稳定可靠，画面不撕裂不变形，音频</w:t>
            </w:r>
            <w:proofErr w:type="gramStart"/>
            <w:r>
              <w:rPr>
                <w:rFonts w:asciiTheme="minorEastAsia" w:hAnsiTheme="minorEastAsia" w:cstheme="minorEastAsia" w:hint="eastAsia"/>
                <w:bCs/>
                <w:sz w:val="21"/>
                <w:szCs w:val="21"/>
              </w:rPr>
              <w:t>不</w:t>
            </w:r>
            <w:proofErr w:type="gramEnd"/>
            <w:r>
              <w:rPr>
                <w:rFonts w:asciiTheme="minorEastAsia" w:hAnsiTheme="minorEastAsia" w:cstheme="minorEastAsia" w:hint="eastAsia"/>
                <w:bCs/>
                <w:sz w:val="21"/>
                <w:szCs w:val="21"/>
              </w:rPr>
              <w:t>延时。为了保证此功能的专业性和知识产权的明确性，投标时需提供有关音视频脉冲信号</w:t>
            </w:r>
            <w:proofErr w:type="gramStart"/>
            <w:r>
              <w:rPr>
                <w:rFonts w:asciiTheme="minorEastAsia" w:hAnsiTheme="minorEastAsia" w:cstheme="minorEastAsia" w:hint="eastAsia"/>
                <w:bCs/>
                <w:sz w:val="21"/>
                <w:szCs w:val="21"/>
              </w:rPr>
              <w:t>强弱度自适应</w:t>
            </w:r>
            <w:proofErr w:type="gramEnd"/>
            <w:r>
              <w:rPr>
                <w:rFonts w:asciiTheme="minorEastAsia" w:hAnsiTheme="minorEastAsia" w:cstheme="minorEastAsia" w:hint="eastAsia"/>
                <w:bCs/>
                <w:sz w:val="21"/>
                <w:szCs w:val="21"/>
              </w:rPr>
              <w:t>调节相关功能的软件著作权证书加盖生产企业公章予以佐证。</w:t>
            </w:r>
          </w:p>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8</w:t>
            </w:r>
            <w:r>
              <w:rPr>
                <w:rFonts w:asciiTheme="minorEastAsia" w:hAnsiTheme="minorEastAsia" w:cstheme="minorEastAsia" w:hint="eastAsia"/>
                <w:bCs/>
                <w:sz w:val="21"/>
                <w:szCs w:val="21"/>
              </w:rPr>
              <w:t>、为了保证产品的网络控制频段为独立频段，不受其他网络设备的干扰。符合国家</w:t>
            </w:r>
            <w:r>
              <w:rPr>
                <w:rFonts w:asciiTheme="minorEastAsia" w:hAnsiTheme="minorEastAsia" w:cstheme="minorEastAsia" w:hint="eastAsia"/>
                <w:bCs/>
                <w:sz w:val="21"/>
                <w:szCs w:val="21"/>
              </w:rPr>
              <w:t>GB/T 9254-2021</w:t>
            </w:r>
            <w:r>
              <w:rPr>
                <w:rFonts w:asciiTheme="minorEastAsia" w:hAnsiTheme="minorEastAsia" w:cstheme="minorEastAsia" w:hint="eastAsia"/>
                <w:bCs/>
                <w:sz w:val="21"/>
                <w:szCs w:val="21"/>
              </w:rPr>
              <w:t>《信息技术设备、多媒体设备和接收机、电磁兼容发射要求》。为了保证产品严格按照国家标准进行生产销售，使项目使用中的品质得到保证。投标时需提供生产企业具有电磁兼容辐射安全等级三级或</w:t>
            </w:r>
            <w:r>
              <w:rPr>
                <w:rFonts w:asciiTheme="minorEastAsia" w:hAnsiTheme="minorEastAsia" w:cstheme="minorEastAsia" w:hint="eastAsia"/>
                <w:bCs/>
                <w:sz w:val="21"/>
                <w:szCs w:val="21"/>
              </w:rPr>
              <w:t>更高等级的认证证书复印件并加盖生产企业公章予以佐证。并提供认证证书的全国网上查询平台的查询结果截图并盖制造商鲜章。</w:t>
            </w:r>
          </w:p>
        </w:tc>
        <w:tc>
          <w:tcPr>
            <w:tcW w:w="837" w:type="dxa"/>
            <w:tcBorders>
              <w:top w:val="single" w:sz="4" w:space="0" w:color="000000"/>
              <w:left w:val="single" w:sz="4" w:space="0" w:color="000000"/>
              <w:bottom w:val="single" w:sz="4" w:space="0" w:color="auto"/>
              <w:right w:val="single" w:sz="4" w:space="0" w:color="auto"/>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lastRenderedPageBreak/>
              <w:t>1</w:t>
            </w:r>
            <w:r>
              <w:rPr>
                <w:rFonts w:asciiTheme="minorEastAsia" w:hAnsiTheme="minorEastAsia" w:cstheme="minorEastAsia" w:hint="eastAsia"/>
                <w:bCs/>
              </w:rPr>
              <w:t>套</w:t>
            </w:r>
          </w:p>
        </w:tc>
        <w:tc>
          <w:tcPr>
            <w:tcW w:w="1100" w:type="dxa"/>
            <w:tcBorders>
              <w:top w:val="single" w:sz="4" w:space="0" w:color="auto"/>
              <w:left w:val="single" w:sz="4" w:space="0" w:color="auto"/>
              <w:bottom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62" w:type="dxa"/>
            <w:tcBorders>
              <w:top w:val="single" w:sz="4" w:space="0" w:color="auto"/>
              <w:left w:val="single" w:sz="4" w:space="0" w:color="auto"/>
              <w:bottom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25" w:type="dxa"/>
            <w:vMerge/>
            <w:tcBorders>
              <w:left w:val="single" w:sz="4" w:space="0" w:color="auto"/>
              <w:bottom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r>
      <w:tr w:rsidR="002E430D">
        <w:trPr>
          <w:trHeight w:val="340"/>
          <w:jc w:val="center"/>
        </w:trPr>
        <w:tc>
          <w:tcPr>
            <w:tcW w:w="681" w:type="dxa"/>
            <w:tcBorders>
              <w:top w:val="single" w:sz="4" w:space="0" w:color="auto"/>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3</w:t>
            </w:r>
          </w:p>
        </w:tc>
        <w:tc>
          <w:tcPr>
            <w:tcW w:w="1474" w:type="dxa"/>
            <w:tcBorders>
              <w:top w:val="single" w:sz="4" w:space="0" w:color="auto"/>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rPr>
              <w:t>多媒体信息采集器</w:t>
            </w:r>
          </w:p>
        </w:tc>
        <w:tc>
          <w:tcPr>
            <w:tcW w:w="1119" w:type="dxa"/>
            <w:tcBorders>
              <w:top w:val="single" w:sz="4" w:space="0" w:color="auto"/>
              <w:left w:val="single" w:sz="4" w:space="0" w:color="000000"/>
              <w:bottom w:val="single" w:sz="4" w:space="0" w:color="000000"/>
              <w:right w:val="single" w:sz="4" w:space="0" w:color="000000"/>
            </w:tcBorders>
            <w:vAlign w:val="center"/>
          </w:tcPr>
          <w:p w:rsidR="002E430D" w:rsidRDefault="00AC4124">
            <w:pPr>
              <w:snapToGrid w:val="0"/>
              <w:jc w:val="center"/>
              <w:textAlignment w:val="center"/>
              <w:rPr>
                <w:rFonts w:asciiTheme="minorEastAsia" w:hAnsiTheme="minorEastAsia" w:cstheme="minorEastAsia"/>
                <w:bCs/>
              </w:rPr>
            </w:pPr>
            <w:r>
              <w:rPr>
                <w:rFonts w:asciiTheme="minorEastAsia" w:hAnsiTheme="minorEastAsia" w:cstheme="minorEastAsia" w:hint="eastAsia"/>
              </w:rPr>
              <w:t>HD804TV</w:t>
            </w:r>
          </w:p>
        </w:tc>
        <w:tc>
          <w:tcPr>
            <w:tcW w:w="3392" w:type="dxa"/>
            <w:tcBorders>
              <w:top w:val="single" w:sz="4" w:space="0" w:color="auto"/>
              <w:left w:val="single" w:sz="4" w:space="0" w:color="000000"/>
              <w:bottom w:val="single" w:sz="4" w:space="0" w:color="000000"/>
              <w:right w:val="single" w:sz="4" w:space="0" w:color="000000"/>
            </w:tcBorders>
            <w:vAlign w:val="center"/>
          </w:tcPr>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、产品集成</w:t>
            </w:r>
            <w:r>
              <w:rPr>
                <w:rFonts w:asciiTheme="minorEastAsia" w:hAnsiTheme="minorEastAsia" w:cstheme="minorEastAsia" w:hint="eastAsia"/>
                <w:bCs/>
                <w:sz w:val="21"/>
                <w:szCs w:val="21"/>
              </w:rPr>
              <w:t>2</w:t>
            </w:r>
            <w:r>
              <w:rPr>
                <w:rFonts w:asciiTheme="minorEastAsia" w:hAnsiTheme="minorEastAsia" w:cstheme="minorEastAsia" w:hint="eastAsia"/>
                <w:bCs/>
                <w:sz w:val="21"/>
                <w:szCs w:val="21"/>
              </w:rPr>
              <w:t>路</w:t>
            </w:r>
            <w:r>
              <w:rPr>
                <w:rFonts w:asciiTheme="minorEastAsia" w:hAnsiTheme="minorEastAsia" w:cstheme="minorEastAsia" w:hint="eastAsia"/>
                <w:bCs/>
                <w:sz w:val="21"/>
                <w:szCs w:val="21"/>
              </w:rPr>
              <w:t>HDMI1.4</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2</w:t>
            </w:r>
            <w:r>
              <w:rPr>
                <w:rFonts w:asciiTheme="minorEastAsia" w:hAnsiTheme="minorEastAsia" w:cstheme="minorEastAsia" w:hint="eastAsia"/>
                <w:bCs/>
                <w:sz w:val="21"/>
                <w:szCs w:val="21"/>
              </w:rPr>
              <w:t>路</w:t>
            </w:r>
            <w:r>
              <w:rPr>
                <w:rFonts w:asciiTheme="minorEastAsia" w:hAnsiTheme="minorEastAsia" w:cstheme="minorEastAsia" w:hint="eastAsia"/>
                <w:bCs/>
                <w:sz w:val="21"/>
                <w:szCs w:val="21"/>
              </w:rPr>
              <w:t>DVI</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路</w:t>
            </w:r>
            <w:r>
              <w:rPr>
                <w:rFonts w:asciiTheme="minorEastAsia" w:hAnsiTheme="minorEastAsia" w:cstheme="minorEastAsia" w:hint="eastAsia"/>
                <w:bCs/>
                <w:sz w:val="21"/>
                <w:szCs w:val="21"/>
              </w:rPr>
              <w:t>VGA</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路</w:t>
            </w:r>
            <w:r>
              <w:rPr>
                <w:rFonts w:asciiTheme="minorEastAsia" w:hAnsiTheme="minorEastAsia" w:cstheme="minorEastAsia" w:hint="eastAsia"/>
                <w:bCs/>
                <w:sz w:val="21"/>
                <w:szCs w:val="21"/>
              </w:rPr>
              <w:t>DP1.2</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路</w:t>
            </w:r>
            <w:r>
              <w:rPr>
                <w:rFonts w:asciiTheme="minorEastAsia" w:hAnsiTheme="minorEastAsia" w:cstheme="minorEastAsia" w:hint="eastAsia"/>
                <w:bCs/>
                <w:sz w:val="21"/>
                <w:szCs w:val="21"/>
              </w:rPr>
              <w:t>HDMI2.0</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路</w:t>
            </w:r>
            <w:r>
              <w:rPr>
                <w:rFonts w:asciiTheme="minorEastAsia" w:hAnsiTheme="minorEastAsia" w:cstheme="minorEastAsia" w:hint="eastAsia"/>
                <w:bCs/>
                <w:sz w:val="21"/>
                <w:szCs w:val="21"/>
              </w:rPr>
              <w:t>AUDIO OUT</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4</w:t>
            </w:r>
            <w:r>
              <w:rPr>
                <w:rFonts w:asciiTheme="minorEastAsia" w:hAnsiTheme="minorEastAsia" w:cstheme="minorEastAsia" w:hint="eastAsia"/>
                <w:bCs/>
                <w:sz w:val="21"/>
                <w:szCs w:val="21"/>
              </w:rPr>
              <w:t>路</w:t>
            </w:r>
            <w:r>
              <w:rPr>
                <w:rFonts w:asciiTheme="minorEastAsia" w:hAnsiTheme="minorEastAsia" w:cstheme="minorEastAsia" w:hint="eastAsia"/>
                <w:bCs/>
                <w:sz w:val="21"/>
                <w:szCs w:val="21"/>
              </w:rPr>
              <w:t>USB</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路</w:t>
            </w:r>
            <w:r>
              <w:rPr>
                <w:rFonts w:asciiTheme="minorEastAsia" w:hAnsiTheme="minorEastAsia" w:cstheme="minorEastAsia" w:hint="eastAsia"/>
                <w:bCs/>
                <w:sz w:val="21"/>
                <w:szCs w:val="21"/>
              </w:rPr>
              <w:t>RS232</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路</w:t>
            </w:r>
            <w:r>
              <w:rPr>
                <w:rFonts w:asciiTheme="minorEastAsia" w:hAnsiTheme="minorEastAsia" w:cstheme="minorEastAsia" w:hint="eastAsia"/>
                <w:bCs/>
                <w:sz w:val="21"/>
                <w:szCs w:val="21"/>
              </w:rPr>
              <w:t>WAN</w:t>
            </w:r>
            <w:r>
              <w:rPr>
                <w:rFonts w:asciiTheme="minorEastAsia" w:hAnsiTheme="minorEastAsia" w:cstheme="minorEastAsia" w:hint="eastAsia"/>
                <w:bCs/>
                <w:sz w:val="21"/>
                <w:szCs w:val="21"/>
              </w:rPr>
              <w:t>口、</w:t>
            </w:r>
            <w:r>
              <w:rPr>
                <w:rFonts w:asciiTheme="minorEastAsia" w:hAnsiTheme="minorEastAsia" w:cstheme="minorEastAsia" w:hint="eastAsia"/>
                <w:bCs/>
                <w:sz w:val="21"/>
                <w:szCs w:val="21"/>
              </w:rPr>
              <w:t>4</w:t>
            </w:r>
            <w:proofErr w:type="gramStart"/>
            <w:r>
              <w:rPr>
                <w:rFonts w:asciiTheme="minorEastAsia" w:hAnsiTheme="minorEastAsia" w:cstheme="minorEastAsia" w:hint="eastAsia"/>
                <w:bCs/>
                <w:sz w:val="21"/>
                <w:szCs w:val="21"/>
              </w:rPr>
              <w:t>路网口</w:t>
            </w:r>
            <w:proofErr w:type="gramEnd"/>
            <w:r>
              <w:rPr>
                <w:rFonts w:asciiTheme="minorEastAsia" w:hAnsiTheme="minorEastAsia" w:cstheme="minorEastAsia" w:hint="eastAsia"/>
                <w:bCs/>
                <w:sz w:val="21"/>
                <w:szCs w:val="21"/>
              </w:rPr>
              <w:t>输出、</w:t>
            </w:r>
            <w:r>
              <w:rPr>
                <w:rFonts w:asciiTheme="minorEastAsia" w:hAnsiTheme="minorEastAsia" w:cstheme="minorEastAsia" w:hint="eastAsia"/>
                <w:bCs/>
                <w:sz w:val="21"/>
                <w:szCs w:val="21"/>
              </w:rPr>
              <w:t>2</w:t>
            </w:r>
            <w:r>
              <w:rPr>
                <w:rFonts w:asciiTheme="minorEastAsia" w:hAnsiTheme="minorEastAsia" w:cstheme="minorEastAsia" w:hint="eastAsia"/>
                <w:bCs/>
                <w:sz w:val="21"/>
                <w:szCs w:val="21"/>
              </w:rPr>
              <w:t>路</w:t>
            </w:r>
            <w:r>
              <w:rPr>
                <w:rFonts w:asciiTheme="minorEastAsia" w:hAnsiTheme="minorEastAsia" w:cstheme="minorEastAsia" w:hint="eastAsia"/>
                <w:bCs/>
                <w:sz w:val="21"/>
                <w:szCs w:val="21"/>
              </w:rPr>
              <w:t>SDI</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路内置麦克风、</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路</w:t>
            </w:r>
            <w:proofErr w:type="spellStart"/>
            <w:r>
              <w:rPr>
                <w:rFonts w:asciiTheme="minorEastAsia" w:hAnsiTheme="minorEastAsia" w:cstheme="minorEastAsia" w:hint="eastAsia"/>
                <w:bCs/>
                <w:sz w:val="21"/>
                <w:szCs w:val="21"/>
              </w:rPr>
              <w:t>WiFi</w:t>
            </w:r>
            <w:proofErr w:type="spellEnd"/>
            <w:r>
              <w:rPr>
                <w:rFonts w:asciiTheme="minorEastAsia" w:hAnsiTheme="minorEastAsia" w:cstheme="minorEastAsia" w:hint="eastAsia"/>
                <w:bCs/>
                <w:sz w:val="21"/>
                <w:szCs w:val="21"/>
              </w:rPr>
              <w:t>天线、</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路红外接口、</w:t>
            </w:r>
            <w:r>
              <w:rPr>
                <w:rFonts w:asciiTheme="minorEastAsia" w:hAnsiTheme="minorEastAsia" w:cstheme="minorEastAsia" w:hint="eastAsia"/>
                <w:bCs/>
                <w:sz w:val="21"/>
                <w:szCs w:val="21"/>
              </w:rPr>
              <w:t>2</w:t>
            </w:r>
            <w:r>
              <w:rPr>
                <w:rFonts w:asciiTheme="minorEastAsia" w:hAnsiTheme="minorEastAsia" w:cstheme="minorEastAsia" w:hint="eastAsia"/>
                <w:bCs/>
                <w:sz w:val="21"/>
                <w:szCs w:val="21"/>
              </w:rPr>
              <w:t>路</w:t>
            </w:r>
            <w:r>
              <w:rPr>
                <w:rFonts w:asciiTheme="minorEastAsia" w:hAnsiTheme="minorEastAsia" w:cstheme="minorEastAsia" w:hint="eastAsia"/>
                <w:bCs/>
                <w:sz w:val="21"/>
                <w:szCs w:val="21"/>
              </w:rPr>
              <w:t xml:space="preserve">HDMI </w:t>
            </w:r>
            <w:r>
              <w:rPr>
                <w:rFonts w:asciiTheme="minorEastAsia" w:hAnsiTheme="minorEastAsia" w:cstheme="minorEastAsia" w:hint="eastAsia"/>
                <w:bCs/>
                <w:sz w:val="21"/>
                <w:szCs w:val="21"/>
              </w:rPr>
              <w:t>OUT</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15</w:t>
            </w:r>
            <w:r>
              <w:rPr>
                <w:rFonts w:asciiTheme="minorEastAsia" w:hAnsiTheme="minorEastAsia" w:cstheme="minorEastAsia" w:hint="eastAsia"/>
                <w:bCs/>
                <w:sz w:val="21"/>
                <w:szCs w:val="21"/>
              </w:rPr>
              <w:t>个切换按钮，</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个开关控制，</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个飞梭控制器。投标时提供具有</w:t>
            </w:r>
            <w:r>
              <w:rPr>
                <w:rFonts w:asciiTheme="minorEastAsia" w:hAnsiTheme="minorEastAsia" w:cstheme="minorEastAsia" w:hint="eastAsia"/>
                <w:bCs/>
                <w:sz w:val="21"/>
                <w:szCs w:val="21"/>
              </w:rPr>
              <w:t>CNAS</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CMA</w:t>
            </w:r>
            <w:r>
              <w:rPr>
                <w:rFonts w:asciiTheme="minorEastAsia" w:hAnsiTheme="minorEastAsia" w:cstheme="minorEastAsia" w:hint="eastAsia"/>
                <w:bCs/>
                <w:sz w:val="21"/>
                <w:szCs w:val="21"/>
              </w:rPr>
              <w:t>认可标识的第三方权威检测机构出具的产品检验报告和该报告在全国认证认可信息公共服务平台的真实性查询截图加盖生产厂家公章。并且在检验报告中具有该产品明确标注的实物接口照片予以佐证。中标</w:t>
            </w:r>
            <w:r>
              <w:rPr>
                <w:rFonts w:asciiTheme="minorEastAsia" w:hAnsiTheme="minorEastAsia" w:cstheme="minorEastAsia" w:hint="eastAsia"/>
                <w:bCs/>
                <w:sz w:val="21"/>
                <w:szCs w:val="21"/>
              </w:rPr>
              <w:lastRenderedPageBreak/>
              <w:t>供应商需在中标后</w:t>
            </w:r>
            <w:r>
              <w:rPr>
                <w:rFonts w:asciiTheme="minorEastAsia" w:hAnsiTheme="minorEastAsia" w:cstheme="minorEastAsia" w:hint="eastAsia"/>
                <w:bCs/>
                <w:sz w:val="21"/>
                <w:szCs w:val="21"/>
              </w:rPr>
              <w:t>3</w:t>
            </w:r>
            <w:r>
              <w:rPr>
                <w:rFonts w:asciiTheme="minorEastAsia" w:hAnsiTheme="minorEastAsia" w:cstheme="minorEastAsia" w:hint="eastAsia"/>
                <w:bCs/>
                <w:sz w:val="21"/>
                <w:szCs w:val="21"/>
              </w:rPr>
              <w:t>日内带样品到项目现场，由采购人凭中标供应商投标时提交的检验报告中的实物接口照片与实际交货的实物进行比对和演示，实际交货的产品应与检验报告中的实物接口照片相同或优于。如发现检验报告中的产品接口照片与实物不符，则视为虚假响应，中标供应</w:t>
            </w:r>
            <w:r>
              <w:rPr>
                <w:rFonts w:asciiTheme="minorEastAsia" w:hAnsiTheme="minorEastAsia" w:cstheme="minorEastAsia" w:hint="eastAsia"/>
                <w:bCs/>
                <w:sz w:val="21"/>
                <w:szCs w:val="21"/>
              </w:rPr>
              <w:t>商应承担相应的法律责任。</w:t>
            </w:r>
          </w:p>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2</w:t>
            </w:r>
            <w:r>
              <w:rPr>
                <w:rFonts w:asciiTheme="minorEastAsia" w:hAnsiTheme="minorEastAsia" w:cstheme="minorEastAsia" w:hint="eastAsia"/>
                <w:bCs/>
                <w:sz w:val="21"/>
                <w:szCs w:val="21"/>
              </w:rPr>
              <w:t>、自带手机或平板电脑无线投屏功能，无需外接任何设备。自带音频输入和音频输出功能，视频声音可以音画同步。</w:t>
            </w:r>
          </w:p>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3</w:t>
            </w:r>
            <w:r>
              <w:rPr>
                <w:rFonts w:asciiTheme="minorEastAsia" w:hAnsiTheme="minorEastAsia" w:cstheme="minorEastAsia" w:hint="eastAsia"/>
                <w:bCs/>
                <w:sz w:val="21"/>
                <w:szCs w:val="21"/>
              </w:rPr>
              <w:t>、支持红外和</w:t>
            </w:r>
            <w:proofErr w:type="spellStart"/>
            <w:r>
              <w:rPr>
                <w:rFonts w:asciiTheme="minorEastAsia" w:hAnsiTheme="minorEastAsia" w:cstheme="minorEastAsia" w:hint="eastAsia"/>
                <w:bCs/>
                <w:sz w:val="21"/>
                <w:szCs w:val="21"/>
              </w:rPr>
              <w:t>WiFi</w:t>
            </w:r>
            <w:proofErr w:type="spellEnd"/>
            <w:r>
              <w:rPr>
                <w:rFonts w:asciiTheme="minorEastAsia" w:hAnsiTheme="minorEastAsia" w:cstheme="minorEastAsia" w:hint="eastAsia"/>
                <w:bCs/>
                <w:sz w:val="21"/>
                <w:szCs w:val="21"/>
              </w:rPr>
              <w:t>无线功能，可以通过遥控器对处理器的网络节目进行操作和选择，海量内容随时切换。提供具有</w:t>
            </w:r>
            <w:r>
              <w:rPr>
                <w:rFonts w:asciiTheme="minorEastAsia" w:hAnsiTheme="minorEastAsia" w:cstheme="minorEastAsia" w:hint="eastAsia"/>
                <w:bCs/>
                <w:sz w:val="21"/>
                <w:szCs w:val="21"/>
              </w:rPr>
              <w:t>CNAS</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CMA</w:t>
            </w:r>
            <w:r>
              <w:rPr>
                <w:rFonts w:asciiTheme="minorEastAsia" w:hAnsiTheme="minorEastAsia" w:cstheme="minorEastAsia" w:hint="eastAsia"/>
                <w:bCs/>
                <w:sz w:val="21"/>
                <w:szCs w:val="21"/>
              </w:rPr>
              <w:t>认可标识的第三方权威检测机构出具的产品检验报告加盖生产</w:t>
            </w:r>
            <w:proofErr w:type="gramStart"/>
            <w:r>
              <w:rPr>
                <w:rFonts w:asciiTheme="minorEastAsia" w:hAnsiTheme="minorEastAsia" w:cstheme="minorEastAsia" w:hint="eastAsia"/>
                <w:bCs/>
                <w:sz w:val="21"/>
                <w:szCs w:val="21"/>
              </w:rPr>
              <w:t>厂家鲜章予以</w:t>
            </w:r>
            <w:proofErr w:type="gramEnd"/>
            <w:r>
              <w:rPr>
                <w:rFonts w:asciiTheme="minorEastAsia" w:hAnsiTheme="minorEastAsia" w:cstheme="minorEastAsia" w:hint="eastAsia"/>
                <w:bCs/>
                <w:sz w:val="21"/>
                <w:szCs w:val="21"/>
              </w:rPr>
              <w:t>佐证；</w:t>
            </w:r>
          </w:p>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4</w:t>
            </w:r>
            <w:r>
              <w:rPr>
                <w:rFonts w:asciiTheme="minorEastAsia" w:hAnsiTheme="minorEastAsia" w:cstheme="minorEastAsia" w:hint="eastAsia"/>
                <w:bCs/>
                <w:sz w:val="21"/>
                <w:szCs w:val="21"/>
              </w:rPr>
              <w:t>、支持</w:t>
            </w:r>
            <w:r>
              <w:rPr>
                <w:rFonts w:asciiTheme="minorEastAsia" w:hAnsiTheme="minorEastAsia" w:cstheme="minorEastAsia" w:hint="eastAsia"/>
                <w:bCs/>
                <w:sz w:val="21"/>
                <w:szCs w:val="21"/>
              </w:rPr>
              <w:t>U</w:t>
            </w:r>
            <w:r>
              <w:rPr>
                <w:rFonts w:asciiTheme="minorEastAsia" w:hAnsiTheme="minorEastAsia" w:cstheme="minorEastAsia" w:hint="eastAsia"/>
                <w:bCs/>
                <w:sz w:val="21"/>
                <w:szCs w:val="21"/>
              </w:rPr>
              <w:t>盘内容的播放功能，支持</w:t>
            </w:r>
            <w:r>
              <w:rPr>
                <w:rFonts w:asciiTheme="minorEastAsia" w:hAnsiTheme="minorEastAsia" w:cstheme="minorEastAsia" w:hint="eastAsia"/>
                <w:bCs/>
                <w:sz w:val="21"/>
                <w:szCs w:val="21"/>
              </w:rPr>
              <w:t>Word</w:t>
            </w:r>
            <w:r>
              <w:rPr>
                <w:rFonts w:asciiTheme="minorEastAsia" w:hAnsiTheme="minorEastAsia" w:cstheme="minorEastAsia" w:hint="eastAsia"/>
                <w:bCs/>
                <w:sz w:val="21"/>
                <w:szCs w:val="21"/>
              </w:rPr>
              <w:t>文档、表格、</w:t>
            </w:r>
            <w:r>
              <w:rPr>
                <w:rFonts w:asciiTheme="minorEastAsia" w:hAnsiTheme="minorEastAsia" w:cstheme="minorEastAsia" w:hint="eastAsia"/>
                <w:bCs/>
                <w:sz w:val="21"/>
                <w:szCs w:val="21"/>
              </w:rPr>
              <w:t>PPT</w:t>
            </w:r>
            <w:r>
              <w:rPr>
                <w:rFonts w:asciiTheme="minorEastAsia" w:hAnsiTheme="minorEastAsia" w:cstheme="minorEastAsia" w:hint="eastAsia"/>
                <w:bCs/>
                <w:sz w:val="21"/>
                <w:szCs w:val="21"/>
              </w:rPr>
              <w:t>播放功能，会议和演讲更加方便。</w:t>
            </w:r>
          </w:p>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5</w:t>
            </w:r>
            <w:r>
              <w:rPr>
                <w:rFonts w:asciiTheme="minorEastAsia" w:hAnsiTheme="minorEastAsia" w:cstheme="minorEastAsia" w:hint="eastAsia"/>
                <w:bCs/>
                <w:sz w:val="21"/>
                <w:szCs w:val="21"/>
              </w:rPr>
              <w:t>、此产品可以通过网络进行各种应用程序的下载安装，不仅可以做信号切换和处理，还能为</w:t>
            </w:r>
            <w:r>
              <w:rPr>
                <w:rFonts w:asciiTheme="minorEastAsia" w:hAnsiTheme="minorEastAsia" w:cstheme="minorEastAsia" w:hint="eastAsia"/>
                <w:bCs/>
                <w:sz w:val="21"/>
                <w:szCs w:val="21"/>
              </w:rPr>
              <w:t>LED</w:t>
            </w:r>
            <w:r>
              <w:rPr>
                <w:rFonts w:asciiTheme="minorEastAsia" w:hAnsiTheme="minorEastAsia" w:cstheme="minorEastAsia" w:hint="eastAsia"/>
                <w:bCs/>
                <w:sz w:val="21"/>
                <w:szCs w:val="21"/>
              </w:rPr>
              <w:t>显示屏增加娱乐互动功能。提供具有</w:t>
            </w:r>
            <w:r>
              <w:rPr>
                <w:rFonts w:asciiTheme="minorEastAsia" w:hAnsiTheme="minorEastAsia" w:cstheme="minorEastAsia" w:hint="eastAsia"/>
                <w:bCs/>
                <w:sz w:val="21"/>
                <w:szCs w:val="21"/>
              </w:rPr>
              <w:t>CNAS</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CMA</w:t>
            </w:r>
            <w:r>
              <w:rPr>
                <w:rFonts w:asciiTheme="minorEastAsia" w:hAnsiTheme="minorEastAsia" w:cstheme="minorEastAsia" w:hint="eastAsia"/>
                <w:bCs/>
                <w:sz w:val="21"/>
                <w:szCs w:val="21"/>
              </w:rPr>
              <w:t>认可标识的第三方权威检测机构出具的产品检验报告加盖生产</w:t>
            </w:r>
            <w:proofErr w:type="gramStart"/>
            <w:r>
              <w:rPr>
                <w:rFonts w:asciiTheme="minorEastAsia" w:hAnsiTheme="minorEastAsia" w:cstheme="minorEastAsia" w:hint="eastAsia"/>
                <w:bCs/>
                <w:sz w:val="21"/>
                <w:szCs w:val="21"/>
              </w:rPr>
              <w:t>厂家鲜章予以</w:t>
            </w:r>
            <w:proofErr w:type="gramEnd"/>
            <w:r>
              <w:rPr>
                <w:rFonts w:asciiTheme="minorEastAsia" w:hAnsiTheme="minorEastAsia" w:cstheme="minorEastAsia" w:hint="eastAsia"/>
                <w:bCs/>
                <w:sz w:val="21"/>
                <w:szCs w:val="21"/>
              </w:rPr>
              <w:t>佐证；</w:t>
            </w:r>
          </w:p>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6</w:t>
            </w:r>
            <w:r>
              <w:rPr>
                <w:rFonts w:asciiTheme="minorEastAsia" w:hAnsiTheme="minorEastAsia" w:cstheme="minorEastAsia" w:hint="eastAsia"/>
                <w:bCs/>
                <w:sz w:val="21"/>
                <w:szCs w:val="21"/>
              </w:rPr>
              <w:t>、自带音频输入和音频输出功能，视频声音可以音画同步。</w:t>
            </w:r>
          </w:p>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7</w:t>
            </w:r>
            <w:r>
              <w:rPr>
                <w:rFonts w:asciiTheme="minorEastAsia" w:hAnsiTheme="minorEastAsia" w:cstheme="minorEastAsia" w:hint="eastAsia"/>
                <w:bCs/>
                <w:sz w:val="21"/>
                <w:szCs w:val="21"/>
              </w:rPr>
              <w:t>、多媒体信息采集器在信号传输中具有良好的抗干扰性，电磁脉冲抗干扰测试值≤</w:t>
            </w:r>
            <w:r>
              <w:rPr>
                <w:rFonts w:asciiTheme="minorEastAsia" w:hAnsiTheme="minorEastAsia" w:cstheme="minorEastAsia" w:hint="eastAsia"/>
                <w:bCs/>
                <w:sz w:val="21"/>
                <w:szCs w:val="21"/>
              </w:rPr>
              <w:t>25MHz</w:t>
            </w:r>
            <w:r>
              <w:rPr>
                <w:rFonts w:asciiTheme="minorEastAsia" w:hAnsiTheme="minorEastAsia" w:cstheme="minorEastAsia" w:hint="eastAsia"/>
                <w:bCs/>
                <w:sz w:val="21"/>
                <w:szCs w:val="21"/>
              </w:rPr>
              <w:t>，并且在不依靠任何软件的情况下，硬件自身开窗性能≥</w:t>
            </w:r>
            <w:r>
              <w:rPr>
                <w:rFonts w:asciiTheme="minorEastAsia" w:hAnsiTheme="minorEastAsia" w:cstheme="minorEastAsia" w:hint="eastAsia"/>
                <w:bCs/>
                <w:sz w:val="21"/>
                <w:szCs w:val="21"/>
              </w:rPr>
              <w:t>7</w:t>
            </w:r>
            <w:r>
              <w:rPr>
                <w:rFonts w:asciiTheme="minorEastAsia" w:hAnsiTheme="minorEastAsia" w:cstheme="minorEastAsia" w:hint="eastAsia"/>
                <w:bCs/>
                <w:sz w:val="21"/>
                <w:szCs w:val="21"/>
              </w:rPr>
              <w:t>个视频窗口。投标时提供</w:t>
            </w:r>
            <w:r>
              <w:rPr>
                <w:rFonts w:asciiTheme="minorEastAsia" w:hAnsiTheme="minorEastAsia" w:cstheme="minorEastAsia" w:hint="eastAsia"/>
                <w:bCs/>
                <w:sz w:val="21"/>
                <w:szCs w:val="21"/>
              </w:rPr>
              <w:t>CNAS</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CMA</w:t>
            </w:r>
            <w:r>
              <w:rPr>
                <w:rFonts w:asciiTheme="minorEastAsia" w:hAnsiTheme="minorEastAsia" w:cstheme="minorEastAsia" w:hint="eastAsia"/>
                <w:bCs/>
                <w:sz w:val="21"/>
                <w:szCs w:val="21"/>
              </w:rPr>
              <w:t>认可的第三方权威检测机构出具的检验报告，中标供应商需在中标后</w:t>
            </w:r>
            <w:r>
              <w:rPr>
                <w:rFonts w:asciiTheme="minorEastAsia" w:hAnsiTheme="minorEastAsia" w:cstheme="minorEastAsia" w:hint="eastAsia"/>
                <w:bCs/>
                <w:sz w:val="21"/>
                <w:szCs w:val="21"/>
              </w:rPr>
              <w:t>3</w:t>
            </w:r>
            <w:r>
              <w:rPr>
                <w:rFonts w:asciiTheme="minorEastAsia" w:hAnsiTheme="minorEastAsia" w:cstheme="minorEastAsia" w:hint="eastAsia"/>
                <w:bCs/>
                <w:sz w:val="21"/>
                <w:szCs w:val="21"/>
              </w:rPr>
              <w:t>日内到达项</w:t>
            </w:r>
            <w:r>
              <w:rPr>
                <w:rFonts w:asciiTheme="minorEastAsia" w:hAnsiTheme="minorEastAsia" w:cstheme="minorEastAsia" w:hint="eastAsia"/>
                <w:bCs/>
                <w:sz w:val="21"/>
                <w:szCs w:val="21"/>
              </w:rPr>
              <w:t>目现场进行开窗性能演示。如演示不满足，则视为虚假响应，中标供应商应承担相应的法律责任。</w:t>
            </w:r>
          </w:p>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8</w:t>
            </w:r>
            <w:r>
              <w:rPr>
                <w:rFonts w:asciiTheme="minorEastAsia" w:hAnsiTheme="minorEastAsia" w:cstheme="minorEastAsia" w:hint="eastAsia"/>
                <w:bCs/>
                <w:sz w:val="21"/>
                <w:szCs w:val="21"/>
              </w:rPr>
              <w:t>、为了保证多媒体信息采集器的信息安全，制造商需具备电子信息产品数据信息安全甲级认证。投标时提供制造商对于多媒体信息采集器产品的数据信息安全甲级认证证书，加盖制造商鲜章。并提供认证证书的全国网上查询平台的查询结</w:t>
            </w:r>
            <w:r>
              <w:rPr>
                <w:rFonts w:asciiTheme="minorEastAsia" w:hAnsiTheme="minorEastAsia" w:cstheme="minorEastAsia" w:hint="eastAsia"/>
                <w:bCs/>
                <w:sz w:val="21"/>
                <w:szCs w:val="21"/>
              </w:rPr>
              <w:lastRenderedPageBreak/>
              <w:t>果截图并盖制造商鲜章。</w:t>
            </w:r>
          </w:p>
          <w:p w:rsidR="002E430D" w:rsidRDefault="00AC4124">
            <w:pPr>
              <w:snapToGrid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9</w:t>
            </w:r>
            <w:r>
              <w:rPr>
                <w:rFonts w:asciiTheme="minorEastAsia" w:hAnsiTheme="minorEastAsia" w:cstheme="minorEastAsia" w:hint="eastAsia"/>
                <w:bCs/>
                <w:sz w:val="21"/>
                <w:szCs w:val="21"/>
              </w:rPr>
              <w:t>、多媒体信息采集器在数据传输中遇到程序脚本报错时，可自动无损修复，使数据传输不会因为程序报错而导致传输中断，有效提高传输可靠性和稳定性。为了保证此功能的专业性，投标时提供程序脚本报错自动化</w:t>
            </w:r>
            <w:r>
              <w:rPr>
                <w:rFonts w:asciiTheme="minorEastAsia" w:hAnsiTheme="minorEastAsia" w:cstheme="minorEastAsia" w:hint="eastAsia"/>
                <w:bCs/>
                <w:sz w:val="21"/>
                <w:szCs w:val="21"/>
              </w:rPr>
              <w:t>修复等相关功能的软件著作权证书予以佐证。</w:t>
            </w:r>
          </w:p>
        </w:tc>
        <w:tc>
          <w:tcPr>
            <w:tcW w:w="837" w:type="dxa"/>
            <w:tcBorders>
              <w:top w:val="single" w:sz="4" w:space="0" w:color="auto"/>
              <w:left w:val="single" w:sz="4" w:space="0" w:color="000000"/>
              <w:bottom w:val="single" w:sz="4" w:space="0" w:color="000000"/>
              <w:right w:val="single" w:sz="4" w:space="0" w:color="auto"/>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lastRenderedPageBreak/>
              <w:t>1</w:t>
            </w:r>
            <w:r>
              <w:rPr>
                <w:rFonts w:asciiTheme="minorEastAsia" w:hAnsiTheme="minorEastAsia" w:cstheme="minorEastAsia" w:hint="eastAsia"/>
                <w:bCs/>
              </w:rPr>
              <w:t>台</w:t>
            </w:r>
          </w:p>
        </w:tc>
        <w:tc>
          <w:tcPr>
            <w:tcW w:w="1100" w:type="dxa"/>
            <w:tcBorders>
              <w:top w:val="single" w:sz="4" w:space="0" w:color="auto"/>
              <w:left w:val="single" w:sz="4" w:space="0" w:color="auto"/>
              <w:bottom w:val="single" w:sz="4" w:space="0" w:color="auto"/>
              <w:right w:val="single" w:sz="4" w:space="0" w:color="auto"/>
            </w:tcBorders>
            <w:vAlign w:val="center"/>
          </w:tcPr>
          <w:p w:rsidR="002E430D" w:rsidRDefault="002E430D" w:rsidP="00AC4124">
            <w:pPr>
              <w:autoSpaceDN w:val="0"/>
              <w:jc w:val="center"/>
              <w:textAlignment w:val="center"/>
              <w:rPr>
                <w:rFonts w:asciiTheme="minorEastAsia" w:hAnsiTheme="minorEastAsia" w:cstheme="minorEastAsia"/>
                <w:bCs/>
              </w:rPr>
            </w:pPr>
          </w:p>
        </w:tc>
        <w:tc>
          <w:tcPr>
            <w:tcW w:w="862" w:type="dxa"/>
            <w:tcBorders>
              <w:top w:val="single" w:sz="4" w:space="0" w:color="auto"/>
              <w:left w:val="single" w:sz="4" w:space="0" w:color="auto"/>
              <w:bottom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25" w:type="dxa"/>
            <w:tcBorders>
              <w:top w:val="single" w:sz="4" w:space="0" w:color="auto"/>
              <w:left w:val="single" w:sz="4" w:space="0" w:color="auto"/>
              <w:bottom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r>
      <w:tr w:rsidR="002E430D">
        <w:trPr>
          <w:trHeight w:val="340"/>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lastRenderedPageBreak/>
              <w:t>4</w:t>
            </w:r>
          </w:p>
        </w:tc>
        <w:tc>
          <w:tcPr>
            <w:tcW w:w="1474"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全彩电源</w:t>
            </w:r>
          </w:p>
        </w:tc>
        <w:tc>
          <w:tcPr>
            <w:tcW w:w="1119" w:type="dxa"/>
            <w:tcBorders>
              <w:top w:val="single" w:sz="4" w:space="0" w:color="000000"/>
              <w:left w:val="single" w:sz="4" w:space="0" w:color="000000"/>
              <w:bottom w:val="single" w:sz="4" w:space="0" w:color="000000"/>
              <w:right w:val="single" w:sz="4" w:space="0" w:color="000000"/>
            </w:tcBorders>
            <w:vAlign w:val="center"/>
          </w:tcPr>
          <w:p w:rsidR="002E430D" w:rsidRDefault="002E430D">
            <w:pPr>
              <w:autoSpaceDN w:val="0"/>
              <w:ind w:firstLine="317"/>
              <w:jc w:val="center"/>
              <w:textAlignment w:val="center"/>
              <w:rPr>
                <w:rFonts w:asciiTheme="minorEastAsia" w:hAnsiTheme="minorEastAsia" w:cstheme="minorEastAsia"/>
                <w:bCs/>
              </w:rPr>
            </w:pPr>
          </w:p>
        </w:tc>
        <w:tc>
          <w:tcPr>
            <w:tcW w:w="3392"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输出</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直流输出电压</w:t>
            </w:r>
            <w:r>
              <w:rPr>
                <w:rFonts w:asciiTheme="minorEastAsia" w:hAnsiTheme="minorEastAsia" w:cstheme="minorEastAsia" w:hint="eastAsia"/>
                <w:bCs/>
                <w:sz w:val="21"/>
                <w:szCs w:val="21"/>
              </w:rPr>
              <w:t>4.5V,</w:t>
            </w:r>
            <w:r>
              <w:rPr>
                <w:rFonts w:asciiTheme="minorEastAsia" w:hAnsiTheme="minorEastAsia" w:cstheme="minorEastAsia" w:hint="eastAsia"/>
                <w:bCs/>
                <w:sz w:val="21"/>
                <w:szCs w:val="21"/>
              </w:rPr>
              <w:t>额定输出电流</w:t>
            </w:r>
            <w:r>
              <w:rPr>
                <w:rFonts w:asciiTheme="minorEastAsia" w:hAnsiTheme="minorEastAsia" w:cstheme="minorEastAsia" w:hint="eastAsia"/>
                <w:bCs/>
                <w:sz w:val="21"/>
                <w:szCs w:val="21"/>
              </w:rPr>
              <w:t>40A</w:t>
            </w:r>
            <w:r>
              <w:rPr>
                <w:rFonts w:asciiTheme="minorEastAsia" w:hAnsiTheme="minorEastAsia" w:cstheme="minorEastAsia" w:hint="eastAsia"/>
                <w:bCs/>
                <w:sz w:val="21"/>
                <w:szCs w:val="21"/>
              </w:rPr>
              <w:t>，输出功率</w:t>
            </w:r>
            <w:r>
              <w:rPr>
                <w:rFonts w:asciiTheme="minorEastAsia" w:hAnsiTheme="minorEastAsia" w:cstheme="minorEastAsia" w:hint="eastAsia"/>
                <w:bCs/>
                <w:sz w:val="21"/>
                <w:szCs w:val="21"/>
              </w:rPr>
              <w:t>200W</w:t>
            </w:r>
            <w:r>
              <w:rPr>
                <w:rFonts w:asciiTheme="minorEastAsia" w:hAnsiTheme="minorEastAsia" w:cstheme="minorEastAsia" w:hint="eastAsia"/>
                <w:bCs/>
                <w:sz w:val="21"/>
                <w:szCs w:val="21"/>
              </w:rPr>
              <w:t>，电压可调范围，额定输出电压±</w:t>
            </w:r>
            <w:r>
              <w:rPr>
                <w:rFonts w:asciiTheme="minorEastAsia" w:hAnsiTheme="minorEastAsia" w:cstheme="minorEastAsia" w:hint="eastAsia"/>
                <w:bCs/>
                <w:sz w:val="21"/>
                <w:szCs w:val="21"/>
              </w:rPr>
              <w:t>10%</w:t>
            </w:r>
            <w:r>
              <w:rPr>
                <w:rFonts w:asciiTheme="minorEastAsia" w:hAnsiTheme="minorEastAsia" w:cstheme="minorEastAsia" w:hint="eastAsia"/>
                <w:bCs/>
                <w:sz w:val="21"/>
                <w:szCs w:val="21"/>
              </w:rPr>
              <w:t>，电压误差±</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，线电压调整率±</w:t>
            </w:r>
            <w:r>
              <w:rPr>
                <w:rFonts w:asciiTheme="minorEastAsia" w:hAnsiTheme="minorEastAsia" w:cstheme="minorEastAsia" w:hint="eastAsia"/>
                <w:bCs/>
                <w:sz w:val="21"/>
                <w:szCs w:val="21"/>
              </w:rPr>
              <w:t>0.5%</w:t>
            </w:r>
            <w:r>
              <w:rPr>
                <w:rFonts w:asciiTheme="minorEastAsia" w:hAnsiTheme="minorEastAsia" w:cstheme="minorEastAsia" w:hint="eastAsia"/>
                <w:bCs/>
                <w:sz w:val="21"/>
                <w:szCs w:val="21"/>
              </w:rPr>
              <w:t>，负载调整率±</w:t>
            </w:r>
            <w:r>
              <w:rPr>
                <w:rFonts w:asciiTheme="minorEastAsia" w:hAnsiTheme="minorEastAsia" w:cstheme="minorEastAsia" w:hint="eastAsia"/>
                <w:bCs/>
                <w:sz w:val="21"/>
                <w:szCs w:val="21"/>
              </w:rPr>
              <w:t>1.0%</w:t>
            </w:r>
            <w:r>
              <w:rPr>
                <w:rFonts w:asciiTheme="minorEastAsia" w:hAnsiTheme="minorEastAsia" w:cstheme="minorEastAsia" w:hint="eastAsia"/>
                <w:bCs/>
                <w:sz w:val="21"/>
                <w:szCs w:val="21"/>
              </w:rPr>
              <w:t>，启动上升时间</w:t>
            </w:r>
            <w:r>
              <w:rPr>
                <w:rFonts w:asciiTheme="minorEastAsia" w:hAnsiTheme="minorEastAsia" w:cstheme="minorEastAsia" w:hint="eastAsia"/>
                <w:bCs/>
                <w:sz w:val="21"/>
                <w:szCs w:val="21"/>
              </w:rPr>
              <w:t>200ms 100ms 20ms</w:t>
            </w:r>
            <w:r>
              <w:rPr>
                <w:rFonts w:asciiTheme="minorEastAsia" w:hAnsiTheme="minorEastAsia" w:cstheme="minorEastAsia" w:hint="eastAsia"/>
                <w:bCs/>
                <w:sz w:val="21"/>
                <w:szCs w:val="21"/>
              </w:rPr>
              <w:t>输入，输入电压范围</w:t>
            </w:r>
            <w:r>
              <w:rPr>
                <w:rFonts w:asciiTheme="minorEastAsia" w:hAnsiTheme="minorEastAsia" w:cstheme="minorEastAsia" w:hint="eastAsia"/>
                <w:bCs/>
                <w:sz w:val="21"/>
                <w:szCs w:val="21"/>
              </w:rPr>
              <w:t>170-264VAC 240~370VDC</w:t>
            </w:r>
            <w:r>
              <w:rPr>
                <w:rFonts w:asciiTheme="minorEastAsia" w:hAnsiTheme="minorEastAsia" w:cstheme="minorEastAsia" w:hint="eastAsia"/>
                <w:bCs/>
                <w:sz w:val="21"/>
                <w:szCs w:val="21"/>
              </w:rPr>
              <w:t>，频率</w:t>
            </w:r>
            <w:r>
              <w:rPr>
                <w:rFonts w:asciiTheme="minorEastAsia" w:hAnsiTheme="minorEastAsia" w:cstheme="minorEastAsia" w:hint="eastAsia"/>
                <w:bCs/>
                <w:sz w:val="21"/>
                <w:szCs w:val="21"/>
              </w:rPr>
              <w:t>47-63HZ</w:t>
            </w:r>
            <w:r>
              <w:rPr>
                <w:rFonts w:asciiTheme="minorEastAsia" w:hAnsiTheme="minorEastAsia" w:cstheme="minorEastAsia" w:hint="eastAsia"/>
                <w:bCs/>
                <w:sz w:val="21"/>
                <w:szCs w:val="21"/>
              </w:rPr>
              <w:t>，效率</w:t>
            </w:r>
            <w:r>
              <w:rPr>
                <w:rFonts w:asciiTheme="minorEastAsia" w:hAnsiTheme="minorEastAsia" w:cstheme="minorEastAsia" w:hint="eastAsia"/>
                <w:bCs/>
                <w:sz w:val="21"/>
                <w:szCs w:val="21"/>
              </w:rPr>
              <w:t>75%</w:t>
            </w:r>
            <w:r>
              <w:rPr>
                <w:rFonts w:asciiTheme="minorEastAsia" w:hAnsiTheme="minorEastAsia" w:cstheme="minorEastAsia" w:hint="eastAsia"/>
                <w:bCs/>
                <w:sz w:val="21"/>
                <w:szCs w:val="21"/>
              </w:rPr>
              <w:t>，输入电流</w:t>
            </w:r>
            <w:r>
              <w:rPr>
                <w:rFonts w:asciiTheme="minorEastAsia" w:hAnsiTheme="minorEastAsia" w:cstheme="minorEastAsia" w:hint="eastAsia"/>
                <w:bCs/>
                <w:sz w:val="21"/>
                <w:szCs w:val="21"/>
              </w:rPr>
              <w:t>0.5A/230V</w:t>
            </w:r>
            <w:r>
              <w:rPr>
                <w:rFonts w:asciiTheme="minorEastAsia" w:hAnsiTheme="minorEastAsia" w:cstheme="minorEastAsia" w:hint="eastAsia"/>
                <w:bCs/>
                <w:sz w:val="21"/>
                <w:szCs w:val="21"/>
              </w:rPr>
              <w:t>，冲击电流，冷启动电流</w:t>
            </w:r>
            <w:r>
              <w:rPr>
                <w:rFonts w:asciiTheme="minorEastAsia" w:hAnsiTheme="minorEastAsia" w:cstheme="minorEastAsia" w:hint="eastAsia"/>
                <w:bCs/>
                <w:sz w:val="21"/>
                <w:szCs w:val="21"/>
              </w:rPr>
              <w:t xml:space="preserve"> 50A/230V</w:t>
            </w:r>
            <w:r>
              <w:rPr>
                <w:rFonts w:asciiTheme="minorEastAsia" w:hAnsiTheme="minorEastAsia" w:cstheme="minorEastAsia" w:hint="eastAsia"/>
                <w:bCs/>
                <w:sz w:val="21"/>
                <w:szCs w:val="21"/>
              </w:rPr>
              <w:t>，漏电电流＜</w:t>
            </w:r>
            <w:r>
              <w:rPr>
                <w:rFonts w:asciiTheme="minorEastAsia" w:hAnsiTheme="minorEastAsia" w:cstheme="minorEastAsia" w:hint="eastAsia"/>
                <w:bCs/>
                <w:sz w:val="21"/>
                <w:szCs w:val="21"/>
              </w:rPr>
              <w:t xml:space="preserve">3.5 </w:t>
            </w:r>
            <w:r>
              <w:rPr>
                <w:rFonts w:asciiTheme="minorEastAsia" w:hAnsiTheme="minorEastAsia" w:cstheme="minorEastAsia" w:hint="eastAsia"/>
                <w:bCs/>
                <w:sz w:val="21"/>
                <w:szCs w:val="21"/>
              </w:rPr>
              <w:t>mA/240VAC</w:t>
            </w:r>
            <w:r>
              <w:rPr>
                <w:rFonts w:asciiTheme="minorEastAsia" w:hAnsiTheme="minorEastAsia" w:cstheme="minorEastAsia" w:hint="eastAsia"/>
                <w:bCs/>
                <w:sz w:val="21"/>
                <w:szCs w:val="21"/>
              </w:rPr>
              <w:t>保护过载，</w:t>
            </w:r>
            <w:r>
              <w:rPr>
                <w:rFonts w:asciiTheme="minorEastAsia" w:hAnsiTheme="minorEastAsia" w:cstheme="minorEastAsia" w:hint="eastAsia"/>
                <w:bCs/>
                <w:sz w:val="21"/>
                <w:szCs w:val="21"/>
              </w:rPr>
              <w:t>105-150%</w:t>
            </w:r>
            <w:r>
              <w:rPr>
                <w:rFonts w:asciiTheme="minorEastAsia" w:hAnsiTheme="minorEastAsia" w:cstheme="minorEastAsia" w:hint="eastAsia"/>
                <w:bCs/>
                <w:sz w:val="21"/>
                <w:szCs w:val="21"/>
              </w:rPr>
              <w:t>切断输出</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自动恢复，过压</w:t>
            </w:r>
            <w:r>
              <w:rPr>
                <w:rFonts w:asciiTheme="minorEastAsia" w:hAnsiTheme="minorEastAsia" w:cstheme="minorEastAsia" w:hint="eastAsia"/>
                <w:bCs/>
                <w:sz w:val="21"/>
                <w:szCs w:val="21"/>
              </w:rPr>
              <w:t>115%~135%</w:t>
            </w:r>
            <w:r>
              <w:rPr>
                <w:rFonts w:asciiTheme="minorEastAsia" w:hAnsiTheme="minorEastAsia" w:cstheme="minorEastAsia" w:hint="eastAsia"/>
                <w:bCs/>
                <w:sz w:val="21"/>
                <w:szCs w:val="21"/>
              </w:rPr>
              <w:t>切断输出</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自动恢复坏境，工作温度</w:t>
            </w:r>
            <w:proofErr w:type="gramStart"/>
            <w:r>
              <w:rPr>
                <w:rFonts w:asciiTheme="minorEastAsia" w:hAnsiTheme="minorEastAsia" w:cstheme="minorEastAsia" w:hint="eastAsia"/>
                <w:bCs/>
                <w:sz w:val="21"/>
                <w:szCs w:val="21"/>
              </w:rPr>
              <w:t>‘</w:t>
            </w:r>
            <w:proofErr w:type="gramEnd"/>
            <w:r>
              <w:rPr>
                <w:rFonts w:asciiTheme="minorEastAsia" w:hAnsiTheme="minorEastAsia" w:cstheme="minorEastAsia" w:hint="eastAsia"/>
                <w:bCs/>
                <w:sz w:val="21"/>
                <w:szCs w:val="21"/>
              </w:rPr>
              <w:t>-10</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+60</w:t>
            </w:r>
            <w:r>
              <w:rPr>
                <w:rFonts w:asciiTheme="minorEastAsia" w:hAnsiTheme="minorEastAsia" w:cstheme="minorEastAsia" w:hint="eastAsia"/>
                <w:bCs/>
                <w:sz w:val="21"/>
                <w:szCs w:val="21"/>
              </w:rPr>
              <w:t>℃工作湿度</w:t>
            </w:r>
            <w:r>
              <w:rPr>
                <w:rFonts w:asciiTheme="minorEastAsia" w:hAnsiTheme="minorEastAsia" w:cstheme="minorEastAsia" w:hint="eastAsia"/>
                <w:bCs/>
                <w:sz w:val="21"/>
                <w:szCs w:val="21"/>
              </w:rPr>
              <w:t>20%-90%RH</w:t>
            </w:r>
            <w:r>
              <w:rPr>
                <w:rFonts w:asciiTheme="minorEastAsia" w:hAnsiTheme="minorEastAsia" w:cstheme="minorEastAsia" w:hint="eastAsia"/>
                <w:bCs/>
                <w:sz w:val="21"/>
                <w:szCs w:val="21"/>
              </w:rPr>
              <w:t>，贮存温湿度</w:t>
            </w:r>
            <w:r>
              <w:rPr>
                <w:rFonts w:asciiTheme="minorEastAsia" w:hAnsiTheme="minorEastAsia" w:cstheme="minorEastAsia" w:hint="eastAsia"/>
                <w:bCs/>
                <w:sz w:val="21"/>
                <w:szCs w:val="21"/>
              </w:rPr>
              <w:t>-20~+85</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10%-95%RH</w:t>
            </w:r>
            <w:r>
              <w:rPr>
                <w:rFonts w:asciiTheme="minorEastAsia" w:hAnsiTheme="minorEastAsia" w:cstheme="minorEastAsia" w:hint="eastAsia"/>
                <w:bCs/>
                <w:sz w:val="21"/>
                <w:szCs w:val="21"/>
              </w:rPr>
              <w:t>温度系数：±</w:t>
            </w:r>
            <w:r>
              <w:rPr>
                <w:rFonts w:asciiTheme="minorEastAsia" w:hAnsiTheme="minorEastAsia" w:cstheme="minorEastAsia" w:hint="eastAsia"/>
                <w:bCs/>
                <w:sz w:val="21"/>
                <w:szCs w:val="21"/>
              </w:rPr>
              <w:t>0.03%</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(0-50</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震动频率</w:t>
            </w:r>
            <w:r>
              <w:rPr>
                <w:rFonts w:asciiTheme="minorEastAsia" w:hAnsiTheme="minorEastAsia" w:cstheme="minorEastAsia" w:hint="eastAsia"/>
                <w:bCs/>
                <w:sz w:val="21"/>
                <w:szCs w:val="21"/>
              </w:rPr>
              <w:t>10-500HZ</w:t>
            </w:r>
            <w:r>
              <w:rPr>
                <w:rFonts w:asciiTheme="minorEastAsia" w:hAnsiTheme="minorEastAsia" w:cstheme="minorEastAsia" w:hint="eastAsia"/>
                <w:bCs/>
                <w:sz w:val="21"/>
                <w:szCs w:val="21"/>
              </w:rPr>
              <w:t>。安全标准，耐压性</w:t>
            </w:r>
            <w:r>
              <w:rPr>
                <w:rFonts w:asciiTheme="minorEastAsia" w:hAnsiTheme="minorEastAsia" w:cstheme="minorEastAsia" w:hint="eastAsia"/>
                <w:bCs/>
                <w:sz w:val="21"/>
                <w:szCs w:val="21"/>
              </w:rPr>
              <w:t>I/P-O/P:1.5KVAC 1minute I/P-FG:1.5KVAC 1minute O/P-PG:0.5KVAC 1minute</w:t>
            </w:r>
            <w:r>
              <w:rPr>
                <w:rFonts w:asciiTheme="minorEastAsia" w:hAnsiTheme="minorEastAsia" w:cstheme="minorEastAsia" w:hint="eastAsia"/>
                <w:bCs/>
                <w:sz w:val="21"/>
                <w:szCs w:val="21"/>
              </w:rPr>
              <w:t>，绝缘电阻，输入输出间，输入与地，输出与地：</w:t>
            </w:r>
            <w:r>
              <w:rPr>
                <w:rFonts w:asciiTheme="minorEastAsia" w:hAnsiTheme="minorEastAsia" w:cstheme="minorEastAsia" w:hint="eastAsia"/>
                <w:bCs/>
                <w:sz w:val="21"/>
                <w:szCs w:val="21"/>
              </w:rPr>
              <w:t xml:space="preserve"> 100M Ohms/500VDC</w:t>
            </w:r>
            <w:r>
              <w:rPr>
                <w:rFonts w:asciiTheme="minorEastAsia" w:hAnsiTheme="minorEastAsia" w:cstheme="minorEastAsia" w:hint="eastAsia"/>
                <w:bCs/>
                <w:sz w:val="21"/>
                <w:szCs w:val="21"/>
              </w:rPr>
              <w:t>热传</w:t>
            </w:r>
            <w:r>
              <w:rPr>
                <w:rFonts w:asciiTheme="minorEastAsia" w:hAnsiTheme="minorEastAsia" w:cstheme="minorEastAsia" w:hint="eastAsia"/>
                <w:bCs/>
                <w:sz w:val="21"/>
                <w:szCs w:val="21"/>
              </w:rPr>
              <w:t>导和辐射</w:t>
            </w:r>
            <w:r>
              <w:rPr>
                <w:rFonts w:asciiTheme="minorEastAsia" w:hAnsiTheme="minorEastAsia" w:cstheme="minorEastAsia" w:hint="eastAsia"/>
                <w:bCs/>
                <w:sz w:val="21"/>
                <w:szCs w:val="21"/>
              </w:rPr>
              <w:t>EMC</w:t>
            </w:r>
            <w:r>
              <w:rPr>
                <w:rFonts w:asciiTheme="minorEastAsia" w:hAnsiTheme="minorEastAsia" w:cstheme="minorEastAsia" w:hint="eastAsia"/>
                <w:bCs/>
                <w:sz w:val="21"/>
                <w:szCs w:val="21"/>
              </w:rPr>
              <w:t>值。</w:t>
            </w:r>
          </w:p>
        </w:tc>
        <w:tc>
          <w:tcPr>
            <w:tcW w:w="837" w:type="dxa"/>
            <w:tcBorders>
              <w:top w:val="single" w:sz="4" w:space="0" w:color="000000"/>
              <w:left w:val="single" w:sz="4" w:space="0" w:color="000000"/>
              <w:bottom w:val="single" w:sz="4" w:space="0" w:color="auto"/>
              <w:right w:val="single" w:sz="4" w:space="0" w:color="auto"/>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套</w:t>
            </w:r>
          </w:p>
        </w:tc>
        <w:tc>
          <w:tcPr>
            <w:tcW w:w="1100" w:type="dxa"/>
            <w:tcBorders>
              <w:top w:val="single" w:sz="4" w:space="0" w:color="auto"/>
              <w:left w:val="single" w:sz="4" w:space="0" w:color="auto"/>
              <w:bottom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62" w:type="dxa"/>
            <w:tcBorders>
              <w:top w:val="single" w:sz="4" w:space="0" w:color="auto"/>
              <w:left w:val="single" w:sz="4" w:space="0" w:color="auto"/>
              <w:bottom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25" w:type="dxa"/>
            <w:tcBorders>
              <w:top w:val="single" w:sz="4" w:space="0" w:color="auto"/>
              <w:left w:val="single" w:sz="4" w:space="0" w:color="auto"/>
              <w:bottom w:val="single" w:sz="4" w:space="0" w:color="auto"/>
              <w:right w:val="single" w:sz="4" w:space="0" w:color="auto"/>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LED</w:t>
            </w:r>
            <w:r>
              <w:rPr>
                <w:rFonts w:asciiTheme="minorEastAsia" w:hAnsiTheme="minorEastAsia" w:cstheme="minorEastAsia" w:hint="eastAsia"/>
                <w:bCs/>
              </w:rPr>
              <w:t>显示屏专用</w:t>
            </w:r>
          </w:p>
        </w:tc>
      </w:tr>
      <w:tr w:rsidR="002E430D">
        <w:trPr>
          <w:trHeight w:val="340"/>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5</w:t>
            </w:r>
          </w:p>
        </w:tc>
        <w:tc>
          <w:tcPr>
            <w:tcW w:w="1474"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钢结构</w:t>
            </w:r>
          </w:p>
        </w:tc>
        <w:tc>
          <w:tcPr>
            <w:tcW w:w="1119"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textAlignment w:val="center"/>
              <w:rPr>
                <w:rFonts w:asciiTheme="minorEastAsia" w:hAnsiTheme="minorEastAsia" w:cstheme="minorEastAsia"/>
                <w:bCs/>
              </w:rPr>
            </w:pPr>
            <w:r>
              <w:rPr>
                <w:rFonts w:hint="eastAsia"/>
              </w:rPr>
              <w:t>室内壁挂，镀锌方管</w:t>
            </w:r>
            <w:r>
              <w:rPr>
                <w:rFonts w:hint="eastAsia"/>
              </w:rPr>
              <w:t>，</w:t>
            </w:r>
            <w:proofErr w:type="gramStart"/>
            <w:r>
              <w:rPr>
                <w:rFonts w:hint="eastAsia"/>
              </w:rPr>
              <w:t>封边</w:t>
            </w:r>
            <w:proofErr w:type="gramEnd"/>
          </w:p>
        </w:tc>
        <w:tc>
          <w:tcPr>
            <w:tcW w:w="3392" w:type="dxa"/>
            <w:tcBorders>
              <w:top w:val="single" w:sz="4" w:space="0" w:color="000000"/>
              <w:left w:val="single" w:sz="4" w:space="0" w:color="000000"/>
              <w:bottom w:val="single" w:sz="4" w:space="0" w:color="000000"/>
              <w:right w:val="single" w:sz="4" w:space="0" w:color="000000"/>
            </w:tcBorders>
            <w:vAlign w:val="center"/>
          </w:tcPr>
          <w:p w:rsidR="002E430D" w:rsidRDefault="002E430D">
            <w:pPr>
              <w:autoSpaceDN w:val="0"/>
              <w:ind w:firstLine="317"/>
              <w:jc w:val="center"/>
              <w:textAlignment w:val="center"/>
              <w:rPr>
                <w:rFonts w:asciiTheme="minorEastAsia" w:hAnsiTheme="minorEastAsia" w:cstheme="minorEastAsia"/>
                <w:bCs/>
                <w:sz w:val="21"/>
                <w:szCs w:val="21"/>
              </w:rPr>
            </w:pPr>
          </w:p>
        </w:tc>
        <w:tc>
          <w:tcPr>
            <w:tcW w:w="837" w:type="dxa"/>
            <w:tcBorders>
              <w:top w:val="single" w:sz="4" w:space="0" w:color="000000"/>
              <w:left w:val="single" w:sz="4" w:space="0" w:color="000000"/>
              <w:bottom w:val="single" w:sz="4" w:space="0" w:color="auto"/>
              <w:right w:val="single" w:sz="4" w:space="0" w:color="auto"/>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spacing w:val="-11"/>
              </w:rPr>
              <w:t>4.54m</w:t>
            </w:r>
            <w:r>
              <w:rPr>
                <w:rFonts w:asciiTheme="minorEastAsia" w:hAnsiTheme="minorEastAsia" w:cstheme="minorEastAsia" w:hint="eastAsia"/>
                <w:bCs/>
                <w:spacing w:val="-11"/>
                <w:vertAlign w:val="superscript"/>
              </w:rPr>
              <w:t>2</w:t>
            </w:r>
          </w:p>
        </w:tc>
        <w:tc>
          <w:tcPr>
            <w:tcW w:w="1100" w:type="dxa"/>
            <w:tcBorders>
              <w:top w:val="single" w:sz="4" w:space="0" w:color="auto"/>
              <w:left w:val="single" w:sz="4" w:space="0" w:color="auto"/>
              <w:bottom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62" w:type="dxa"/>
            <w:tcBorders>
              <w:top w:val="single" w:sz="4" w:space="0" w:color="auto"/>
              <w:left w:val="single" w:sz="4" w:space="0" w:color="auto"/>
              <w:bottom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25" w:type="dxa"/>
            <w:tcBorders>
              <w:top w:val="single" w:sz="4" w:space="0" w:color="auto"/>
              <w:left w:val="single" w:sz="4" w:space="0" w:color="auto"/>
              <w:bottom w:val="single" w:sz="4" w:space="0" w:color="auto"/>
              <w:right w:val="single" w:sz="4" w:space="0" w:color="auto"/>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定制</w:t>
            </w:r>
          </w:p>
        </w:tc>
      </w:tr>
      <w:tr w:rsidR="002E430D">
        <w:trPr>
          <w:trHeight w:val="518"/>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8</w:t>
            </w:r>
          </w:p>
        </w:tc>
        <w:tc>
          <w:tcPr>
            <w:tcW w:w="1474"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电脑</w:t>
            </w:r>
          </w:p>
        </w:tc>
        <w:tc>
          <w:tcPr>
            <w:tcW w:w="1119" w:type="dxa"/>
            <w:tcBorders>
              <w:top w:val="single" w:sz="4" w:space="0" w:color="000000"/>
              <w:left w:val="single" w:sz="4" w:space="0" w:color="000000"/>
              <w:bottom w:val="single" w:sz="4" w:space="0" w:color="000000"/>
              <w:right w:val="single" w:sz="4" w:space="0" w:color="000000"/>
            </w:tcBorders>
            <w:vAlign w:val="center"/>
          </w:tcPr>
          <w:p w:rsidR="002E430D" w:rsidRDefault="002E430D">
            <w:pPr>
              <w:pStyle w:val="1"/>
              <w:widowControl/>
              <w:wordWrap w:val="0"/>
              <w:spacing w:beforeAutospacing="0" w:afterAutospacing="0"/>
              <w:jc w:val="center"/>
              <w:rPr>
                <w:rFonts w:asciiTheme="minorEastAsia" w:eastAsiaTheme="minorEastAsia" w:hAnsiTheme="minorEastAsia" w:cstheme="minorEastAsia" w:hint="default"/>
                <w:b w:val="0"/>
                <w:bCs/>
                <w:kern w:val="2"/>
                <w:sz w:val="24"/>
                <w:szCs w:val="24"/>
              </w:rPr>
            </w:pPr>
          </w:p>
        </w:tc>
        <w:tc>
          <w:tcPr>
            <w:tcW w:w="3392" w:type="dxa"/>
            <w:tcBorders>
              <w:top w:val="single" w:sz="4" w:space="0" w:color="000000"/>
              <w:left w:val="single" w:sz="4" w:space="0" w:color="000000"/>
              <w:bottom w:val="single" w:sz="4" w:space="0" w:color="000000"/>
              <w:right w:val="single" w:sz="4" w:space="0" w:color="000000"/>
            </w:tcBorders>
            <w:vAlign w:val="center"/>
          </w:tcPr>
          <w:p w:rsidR="002E430D" w:rsidRDefault="002E430D">
            <w:pPr>
              <w:pStyle w:val="1"/>
              <w:widowControl/>
              <w:wordWrap w:val="0"/>
              <w:spacing w:beforeAutospacing="0" w:afterAutospacing="0"/>
              <w:jc w:val="center"/>
              <w:rPr>
                <w:rFonts w:asciiTheme="minorEastAsia" w:eastAsiaTheme="minorEastAsia" w:hAnsiTheme="minorEastAsia" w:cstheme="minorEastAsia" w:hint="default"/>
                <w:b w:val="0"/>
                <w:bCs/>
                <w:kern w:val="2"/>
                <w:sz w:val="21"/>
                <w:szCs w:val="21"/>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2E430D" w:rsidRDefault="002E430D">
            <w:pPr>
              <w:autoSpaceDN w:val="0"/>
              <w:jc w:val="center"/>
              <w:textAlignment w:val="center"/>
              <w:rPr>
                <w:rFonts w:asciiTheme="minorEastAsia" w:hAnsiTheme="minorEastAsia" w:cstheme="minorEastAsia"/>
                <w:bCs/>
              </w:rPr>
            </w:pPr>
          </w:p>
        </w:tc>
        <w:tc>
          <w:tcPr>
            <w:tcW w:w="1100" w:type="dxa"/>
            <w:tcBorders>
              <w:top w:val="single" w:sz="4" w:space="0" w:color="000000"/>
              <w:left w:val="single" w:sz="4" w:space="0" w:color="000000"/>
              <w:bottom w:val="single" w:sz="4" w:space="0" w:color="000000"/>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62" w:type="dxa"/>
            <w:tcBorders>
              <w:top w:val="single" w:sz="4" w:space="0" w:color="auto"/>
              <w:left w:val="single" w:sz="4" w:space="0" w:color="auto"/>
              <w:bottom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25" w:type="dxa"/>
            <w:tcBorders>
              <w:top w:val="single" w:sz="4" w:space="0" w:color="auto"/>
              <w:left w:val="single" w:sz="4" w:space="0" w:color="auto"/>
              <w:bottom w:val="single" w:sz="4" w:space="0" w:color="auto"/>
              <w:right w:val="single" w:sz="4" w:space="0" w:color="auto"/>
            </w:tcBorders>
            <w:vAlign w:val="center"/>
          </w:tcPr>
          <w:p w:rsidR="002E430D" w:rsidRDefault="00AC4124">
            <w:pPr>
              <w:autoSpaceDN w:val="0"/>
              <w:jc w:val="center"/>
              <w:textAlignment w:val="center"/>
              <w:rPr>
                <w:rFonts w:asciiTheme="minorEastAsia" w:hAnsiTheme="minorEastAsia" w:cstheme="minorEastAsia"/>
                <w:bCs/>
                <w:color w:val="FF0000"/>
              </w:rPr>
            </w:pPr>
            <w:r>
              <w:rPr>
                <w:rFonts w:asciiTheme="minorEastAsia" w:hAnsiTheme="minorEastAsia" w:cstheme="minorEastAsia" w:hint="eastAsia"/>
                <w:bCs/>
              </w:rPr>
              <w:t>自备</w:t>
            </w:r>
          </w:p>
        </w:tc>
      </w:tr>
      <w:tr w:rsidR="002E430D">
        <w:trPr>
          <w:trHeight w:val="340"/>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10</w:t>
            </w:r>
          </w:p>
        </w:tc>
        <w:tc>
          <w:tcPr>
            <w:tcW w:w="1474"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功放、音箱</w:t>
            </w:r>
          </w:p>
        </w:tc>
        <w:tc>
          <w:tcPr>
            <w:tcW w:w="1119"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高保真音响</w:t>
            </w:r>
            <w:r>
              <w:rPr>
                <w:rFonts w:asciiTheme="minorEastAsia" w:hAnsiTheme="minorEastAsia" w:cstheme="minorEastAsia" w:hint="eastAsia"/>
                <w:bCs/>
              </w:rPr>
              <w:t>、功放</w:t>
            </w:r>
          </w:p>
        </w:tc>
        <w:tc>
          <w:tcPr>
            <w:tcW w:w="3392" w:type="dxa"/>
            <w:tcBorders>
              <w:top w:val="single" w:sz="4" w:space="0" w:color="000000"/>
              <w:left w:val="single" w:sz="4" w:space="0" w:color="000000"/>
              <w:bottom w:val="single" w:sz="4" w:space="0" w:color="000000"/>
              <w:right w:val="single" w:sz="4" w:space="0" w:color="000000"/>
            </w:tcBorders>
            <w:vAlign w:val="center"/>
          </w:tcPr>
          <w:p w:rsidR="002E430D" w:rsidRDefault="002E430D">
            <w:pPr>
              <w:autoSpaceDN w:val="0"/>
              <w:ind w:firstLine="317"/>
              <w:jc w:val="center"/>
              <w:textAlignment w:val="center"/>
              <w:rPr>
                <w:rFonts w:asciiTheme="minorEastAsia" w:hAnsiTheme="minorEastAsia" w:cstheme="minorEastAsia"/>
                <w:bCs/>
                <w:sz w:val="21"/>
                <w:szCs w:val="21"/>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1</w:t>
            </w:r>
            <w:r>
              <w:rPr>
                <w:rFonts w:asciiTheme="minorEastAsia" w:hAnsiTheme="minorEastAsia" w:cstheme="minorEastAsia" w:hint="eastAsia"/>
                <w:bCs/>
              </w:rPr>
              <w:t>套</w:t>
            </w:r>
          </w:p>
        </w:tc>
        <w:tc>
          <w:tcPr>
            <w:tcW w:w="1100" w:type="dxa"/>
            <w:tcBorders>
              <w:top w:val="single" w:sz="4" w:space="0" w:color="000000"/>
              <w:left w:val="single" w:sz="4" w:space="0" w:color="000000"/>
              <w:bottom w:val="single" w:sz="4" w:space="0" w:color="000000"/>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62" w:type="dxa"/>
            <w:tcBorders>
              <w:top w:val="single" w:sz="4" w:space="0" w:color="auto"/>
              <w:left w:val="single" w:sz="4" w:space="0" w:color="auto"/>
              <w:bottom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25" w:type="dxa"/>
            <w:tcBorders>
              <w:top w:val="single" w:sz="4" w:space="0" w:color="auto"/>
              <w:left w:val="single" w:sz="4" w:space="0" w:color="auto"/>
              <w:bottom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r>
      <w:tr w:rsidR="002E430D">
        <w:trPr>
          <w:trHeight w:val="340"/>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1</w:t>
            </w:r>
            <w:r>
              <w:rPr>
                <w:rFonts w:asciiTheme="minorEastAsia" w:hAnsiTheme="minorEastAsia" w:cstheme="minorEastAsia" w:hint="eastAsia"/>
                <w:bCs/>
              </w:rPr>
              <w:t>4</w:t>
            </w:r>
          </w:p>
        </w:tc>
        <w:tc>
          <w:tcPr>
            <w:tcW w:w="1474"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proofErr w:type="gramStart"/>
            <w:r>
              <w:rPr>
                <w:rFonts w:asciiTheme="minorEastAsia" w:hAnsiTheme="minorEastAsia" w:cstheme="minorEastAsia" w:hint="eastAsia"/>
                <w:bCs/>
              </w:rPr>
              <w:t>延保服务</w:t>
            </w:r>
            <w:proofErr w:type="gramEnd"/>
          </w:p>
        </w:tc>
        <w:tc>
          <w:tcPr>
            <w:tcW w:w="1119"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延长保修</w:t>
            </w:r>
            <w:r>
              <w:rPr>
                <w:rFonts w:asciiTheme="minorEastAsia" w:hAnsiTheme="minorEastAsia" w:cstheme="minorEastAsia" w:hint="eastAsia"/>
                <w:bCs/>
              </w:rPr>
              <w:t>一</w:t>
            </w:r>
            <w:r>
              <w:rPr>
                <w:rFonts w:asciiTheme="minorEastAsia" w:hAnsiTheme="minorEastAsia" w:cstheme="minorEastAsia" w:hint="eastAsia"/>
                <w:bCs/>
              </w:rPr>
              <w:t>年</w:t>
            </w:r>
          </w:p>
        </w:tc>
        <w:tc>
          <w:tcPr>
            <w:tcW w:w="3392" w:type="dxa"/>
            <w:tcBorders>
              <w:top w:val="single" w:sz="4" w:space="0" w:color="000000"/>
              <w:left w:val="single" w:sz="4" w:space="0" w:color="000000"/>
              <w:bottom w:val="single" w:sz="4" w:space="0" w:color="000000"/>
              <w:right w:val="single" w:sz="4" w:space="0" w:color="000000"/>
            </w:tcBorders>
            <w:vAlign w:val="center"/>
          </w:tcPr>
          <w:p w:rsidR="002E430D" w:rsidRDefault="002E430D">
            <w:pPr>
              <w:autoSpaceDN w:val="0"/>
              <w:ind w:firstLine="317"/>
              <w:jc w:val="center"/>
              <w:textAlignment w:val="center"/>
              <w:rPr>
                <w:rFonts w:asciiTheme="minorEastAsia" w:hAnsiTheme="minorEastAsia" w:cstheme="minorEastAsia"/>
                <w:bCs/>
                <w:sz w:val="21"/>
                <w:szCs w:val="21"/>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1</w:t>
            </w:r>
          </w:p>
        </w:tc>
        <w:tc>
          <w:tcPr>
            <w:tcW w:w="1100" w:type="dxa"/>
            <w:tcBorders>
              <w:top w:val="single" w:sz="4" w:space="0" w:color="000000"/>
              <w:left w:val="single" w:sz="4" w:space="0" w:color="000000"/>
              <w:bottom w:val="single" w:sz="4" w:space="0" w:color="000000"/>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62" w:type="dxa"/>
            <w:tcBorders>
              <w:top w:val="single" w:sz="4" w:space="0" w:color="auto"/>
              <w:left w:val="single" w:sz="4" w:space="0" w:color="auto"/>
              <w:bottom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25" w:type="dxa"/>
            <w:tcBorders>
              <w:top w:val="single" w:sz="4" w:space="0" w:color="auto"/>
              <w:left w:val="single" w:sz="4" w:space="0" w:color="auto"/>
              <w:bottom w:val="single" w:sz="4" w:space="0" w:color="auto"/>
              <w:right w:val="single" w:sz="4" w:space="0" w:color="auto"/>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共保修</w:t>
            </w:r>
            <w:r>
              <w:rPr>
                <w:rFonts w:asciiTheme="minorEastAsia" w:hAnsiTheme="minorEastAsia" w:cstheme="minorEastAsia" w:hint="eastAsia"/>
                <w:bCs/>
              </w:rPr>
              <w:t>二</w:t>
            </w:r>
            <w:r>
              <w:rPr>
                <w:rFonts w:asciiTheme="minorEastAsia" w:hAnsiTheme="minorEastAsia" w:cstheme="minorEastAsia" w:hint="eastAsia"/>
                <w:bCs/>
              </w:rPr>
              <w:t>年</w:t>
            </w:r>
          </w:p>
        </w:tc>
      </w:tr>
      <w:tr w:rsidR="002E430D">
        <w:trPr>
          <w:trHeight w:val="340"/>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1</w:t>
            </w:r>
            <w:r>
              <w:rPr>
                <w:rFonts w:asciiTheme="minorEastAsia" w:hAnsiTheme="minorEastAsia" w:cstheme="minorEastAsia" w:hint="eastAsia"/>
                <w:bCs/>
              </w:rPr>
              <w:t>5</w:t>
            </w:r>
          </w:p>
        </w:tc>
        <w:tc>
          <w:tcPr>
            <w:tcW w:w="1474"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综合布线</w:t>
            </w:r>
          </w:p>
        </w:tc>
        <w:tc>
          <w:tcPr>
            <w:tcW w:w="1119" w:type="dxa"/>
            <w:tcBorders>
              <w:top w:val="single" w:sz="4" w:space="0" w:color="000000"/>
              <w:left w:val="single" w:sz="4" w:space="0" w:color="000000"/>
              <w:bottom w:val="single" w:sz="4" w:space="0" w:color="000000"/>
              <w:right w:val="single" w:sz="4" w:space="0" w:color="000000"/>
            </w:tcBorders>
            <w:vAlign w:val="center"/>
          </w:tcPr>
          <w:p w:rsidR="002E430D" w:rsidRDefault="002E430D">
            <w:pPr>
              <w:autoSpaceDN w:val="0"/>
              <w:jc w:val="center"/>
              <w:textAlignment w:val="center"/>
              <w:rPr>
                <w:rFonts w:asciiTheme="minorEastAsia" w:hAnsiTheme="minorEastAsia" w:cstheme="minorEastAsia"/>
                <w:bCs/>
              </w:rPr>
            </w:pPr>
          </w:p>
        </w:tc>
        <w:tc>
          <w:tcPr>
            <w:tcW w:w="3392"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电缆线（按实际），超五类网线（按</w:t>
            </w:r>
            <w:r>
              <w:rPr>
                <w:rFonts w:asciiTheme="minorEastAsia" w:hAnsiTheme="minorEastAsia" w:cstheme="minorEastAsia" w:hint="eastAsia"/>
                <w:bCs/>
                <w:sz w:val="21"/>
                <w:szCs w:val="21"/>
              </w:rPr>
              <w:lastRenderedPageBreak/>
              <w:t>实际）</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音响线（按实际）</w:t>
            </w:r>
          </w:p>
        </w:tc>
        <w:tc>
          <w:tcPr>
            <w:tcW w:w="837" w:type="dxa"/>
            <w:tcBorders>
              <w:top w:val="single" w:sz="4" w:space="0" w:color="000000"/>
              <w:left w:val="single" w:sz="4" w:space="0" w:color="000000"/>
              <w:bottom w:val="single" w:sz="4" w:space="0" w:color="000000"/>
              <w:right w:val="single" w:sz="4" w:space="0" w:color="000000"/>
            </w:tcBorders>
            <w:vAlign w:val="center"/>
          </w:tcPr>
          <w:p w:rsidR="002E430D" w:rsidRDefault="002E430D">
            <w:pPr>
              <w:autoSpaceDN w:val="0"/>
              <w:jc w:val="center"/>
              <w:textAlignment w:val="center"/>
              <w:rPr>
                <w:rFonts w:asciiTheme="minorEastAsia" w:hAnsiTheme="minorEastAsia" w:cstheme="minorEastAsia"/>
                <w:bCs/>
              </w:rPr>
            </w:pPr>
          </w:p>
        </w:tc>
        <w:tc>
          <w:tcPr>
            <w:tcW w:w="1100" w:type="dxa"/>
            <w:tcBorders>
              <w:top w:val="single" w:sz="4" w:space="0" w:color="000000"/>
              <w:left w:val="single" w:sz="4" w:space="0" w:color="000000"/>
              <w:bottom w:val="single" w:sz="4" w:space="0" w:color="000000"/>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62" w:type="dxa"/>
            <w:tcBorders>
              <w:top w:val="single" w:sz="4" w:space="0" w:color="auto"/>
              <w:left w:val="single" w:sz="4" w:space="0" w:color="auto"/>
              <w:bottom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25" w:type="dxa"/>
            <w:tcBorders>
              <w:top w:val="single" w:sz="4" w:space="0" w:color="auto"/>
              <w:left w:val="single" w:sz="4" w:space="0" w:color="auto"/>
              <w:bottom w:val="single" w:sz="4" w:space="0" w:color="auto"/>
              <w:right w:val="single" w:sz="4" w:space="0" w:color="auto"/>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定制</w:t>
            </w:r>
          </w:p>
        </w:tc>
      </w:tr>
      <w:tr w:rsidR="002E430D">
        <w:trPr>
          <w:trHeight w:val="340"/>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1</w:t>
            </w:r>
            <w:r>
              <w:rPr>
                <w:rFonts w:asciiTheme="minorEastAsia" w:hAnsiTheme="minorEastAsia" w:cstheme="minorEastAsia" w:hint="eastAsia"/>
                <w:bCs/>
              </w:rPr>
              <w:t>7</w:t>
            </w:r>
          </w:p>
        </w:tc>
        <w:tc>
          <w:tcPr>
            <w:tcW w:w="1474"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编辑播放控制软件</w:t>
            </w:r>
          </w:p>
        </w:tc>
        <w:tc>
          <w:tcPr>
            <w:tcW w:w="1119"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LED</w:t>
            </w:r>
            <w:r>
              <w:rPr>
                <w:rFonts w:asciiTheme="minorEastAsia" w:hAnsiTheme="minorEastAsia" w:cstheme="minorEastAsia" w:hint="eastAsia"/>
                <w:bCs/>
              </w:rPr>
              <w:t>播放软件</w:t>
            </w:r>
          </w:p>
        </w:tc>
        <w:tc>
          <w:tcPr>
            <w:tcW w:w="3392"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能够完成信号的调度和支配使用功能；</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支持显示素材多样化，各种视频文件、图片、底图、字幕、流媒体、</w:t>
            </w:r>
            <w:r>
              <w:rPr>
                <w:rFonts w:asciiTheme="minorEastAsia" w:hAnsiTheme="minorEastAsia" w:cstheme="minorEastAsia" w:hint="eastAsia"/>
                <w:bCs/>
                <w:sz w:val="21"/>
                <w:szCs w:val="21"/>
              </w:rPr>
              <w:t>IP</w:t>
            </w:r>
            <w:r>
              <w:rPr>
                <w:rFonts w:asciiTheme="minorEastAsia" w:hAnsiTheme="minorEastAsia" w:cstheme="minorEastAsia" w:hint="eastAsia"/>
                <w:bCs/>
                <w:sz w:val="21"/>
                <w:szCs w:val="21"/>
              </w:rPr>
              <w:t>桌面、超大分辨率图像的任意开窗、叠加显示；</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系统支持</w:t>
            </w:r>
            <w:r>
              <w:rPr>
                <w:rFonts w:asciiTheme="minorEastAsia" w:hAnsiTheme="minorEastAsia" w:cstheme="minorEastAsia" w:hint="eastAsia"/>
                <w:bCs/>
                <w:sz w:val="21"/>
                <w:szCs w:val="21"/>
              </w:rPr>
              <w:t>PC</w:t>
            </w:r>
            <w:proofErr w:type="gramStart"/>
            <w:r>
              <w:rPr>
                <w:rFonts w:asciiTheme="minorEastAsia" w:hAnsiTheme="minorEastAsia" w:cstheme="minorEastAsia" w:hint="eastAsia"/>
                <w:bCs/>
                <w:sz w:val="21"/>
                <w:szCs w:val="21"/>
              </w:rPr>
              <w:t>端触控</w:t>
            </w:r>
            <w:proofErr w:type="gramEnd"/>
            <w:r>
              <w:rPr>
                <w:rFonts w:asciiTheme="minorEastAsia" w:hAnsiTheme="minorEastAsia" w:cstheme="minorEastAsia" w:hint="eastAsia"/>
                <w:bCs/>
                <w:sz w:val="21"/>
                <w:szCs w:val="21"/>
              </w:rPr>
              <w:t>操作，增强互动性，所见及所得；</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支持在线、离线场景编辑；</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支持多权限、多用户同时操作、分区操作，数据库实时数据更新，增强了数据的稳定性及安全性；</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支持日志记录，操作可追溯；</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支持多语言功能，方便切换；</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C/S</w:t>
            </w:r>
            <w:r>
              <w:rPr>
                <w:rFonts w:asciiTheme="minorEastAsia" w:hAnsiTheme="minorEastAsia" w:cstheme="minorEastAsia" w:hint="eastAsia"/>
                <w:bCs/>
                <w:sz w:val="21"/>
                <w:szCs w:val="21"/>
              </w:rPr>
              <w:t>架构，操作平台和服务分离，控制便捷、执行效率高；</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为了操作的安全性，需要场景设置和设备管理操作分离；</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需要支持</w:t>
            </w:r>
            <w:r>
              <w:rPr>
                <w:rFonts w:asciiTheme="minorEastAsia" w:hAnsiTheme="minorEastAsia" w:cstheme="minorEastAsia" w:hint="eastAsia"/>
                <w:bCs/>
                <w:sz w:val="21"/>
                <w:szCs w:val="21"/>
              </w:rPr>
              <w:t>LED</w:t>
            </w:r>
            <w:r>
              <w:rPr>
                <w:rFonts w:asciiTheme="minorEastAsia" w:hAnsiTheme="minorEastAsia" w:cstheme="minorEastAsia" w:hint="eastAsia"/>
                <w:bCs/>
                <w:sz w:val="21"/>
                <w:szCs w:val="21"/>
              </w:rPr>
              <w:t>显示屏等系统设备工作状态实时监控、故障智能诊断；</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支持自动的场景、节目播放、开关控制，适应各时段、多类型显示需求；</w:t>
            </w:r>
          </w:p>
          <w:p w:rsidR="002E430D" w:rsidRDefault="00AC4124">
            <w:pPr>
              <w:autoSpaceDN w:val="0"/>
              <w:jc w:val="left"/>
              <w:textAlignment w:val="center"/>
              <w:rPr>
                <w:rFonts w:asciiTheme="minorEastAsia" w:hAnsiTheme="minorEastAsia" w:cstheme="minorEastAsia"/>
                <w:bCs/>
                <w:sz w:val="21"/>
                <w:szCs w:val="21"/>
              </w:rPr>
            </w:pPr>
            <w:r>
              <w:rPr>
                <w:rFonts w:asciiTheme="minorEastAsia" w:hAnsiTheme="minorEastAsia" w:cstheme="minorEastAsia" w:hint="eastAsia"/>
                <w:bCs/>
                <w:sz w:val="21"/>
                <w:szCs w:val="21"/>
              </w:rPr>
              <w:t>支持单屏，多</w:t>
            </w:r>
            <w:proofErr w:type="gramStart"/>
            <w:r>
              <w:rPr>
                <w:rFonts w:asciiTheme="minorEastAsia" w:hAnsiTheme="minorEastAsia" w:cstheme="minorEastAsia" w:hint="eastAsia"/>
                <w:bCs/>
                <w:sz w:val="21"/>
                <w:szCs w:val="21"/>
              </w:rPr>
              <w:t>屏同时</w:t>
            </w:r>
            <w:proofErr w:type="gramEnd"/>
            <w:r>
              <w:rPr>
                <w:rFonts w:asciiTheme="minorEastAsia" w:hAnsiTheme="minorEastAsia" w:cstheme="minorEastAsia" w:hint="eastAsia"/>
                <w:bCs/>
                <w:sz w:val="21"/>
                <w:szCs w:val="21"/>
              </w:rPr>
              <w:t>操控、数据集中管理，适应简单系统到复杂系统不同的操控模式，满足各种岗位集中管理、协同工作的需要；</w:t>
            </w:r>
          </w:p>
        </w:tc>
        <w:tc>
          <w:tcPr>
            <w:tcW w:w="837"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1</w:t>
            </w:r>
            <w:r>
              <w:rPr>
                <w:rFonts w:asciiTheme="minorEastAsia" w:hAnsiTheme="minorEastAsia" w:cstheme="minorEastAsia" w:hint="eastAsia"/>
                <w:bCs/>
              </w:rPr>
              <w:t>套</w:t>
            </w:r>
          </w:p>
        </w:tc>
        <w:tc>
          <w:tcPr>
            <w:tcW w:w="1100" w:type="dxa"/>
            <w:tcBorders>
              <w:top w:val="single" w:sz="4" w:space="0" w:color="000000"/>
              <w:left w:val="single" w:sz="4" w:space="0" w:color="000000"/>
              <w:bottom w:val="single" w:sz="4" w:space="0" w:color="000000"/>
            </w:tcBorders>
            <w:vAlign w:val="center"/>
          </w:tcPr>
          <w:p w:rsidR="002E430D" w:rsidRDefault="002E430D">
            <w:pPr>
              <w:autoSpaceDN w:val="0"/>
              <w:jc w:val="center"/>
              <w:textAlignment w:val="center"/>
              <w:rPr>
                <w:rFonts w:asciiTheme="minorEastAsia" w:hAnsiTheme="minorEastAsia" w:cstheme="minorEastAsia"/>
                <w:bCs/>
              </w:rPr>
            </w:pPr>
          </w:p>
        </w:tc>
        <w:tc>
          <w:tcPr>
            <w:tcW w:w="862" w:type="dxa"/>
            <w:tcBorders>
              <w:top w:val="single" w:sz="4" w:space="0" w:color="auto"/>
              <w:left w:val="single" w:sz="4" w:space="0" w:color="000000"/>
              <w:bottom w:val="single" w:sz="4" w:space="0" w:color="000000"/>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25" w:type="dxa"/>
            <w:tcBorders>
              <w:top w:val="single" w:sz="4" w:space="0" w:color="auto"/>
              <w:left w:val="single" w:sz="4" w:space="0" w:color="auto"/>
              <w:bottom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r>
      <w:tr w:rsidR="002E430D">
        <w:trPr>
          <w:trHeight w:val="340"/>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1</w:t>
            </w:r>
            <w:r>
              <w:rPr>
                <w:rFonts w:asciiTheme="minorEastAsia" w:hAnsiTheme="minorEastAsia" w:cstheme="minorEastAsia" w:hint="eastAsia"/>
                <w:bCs/>
              </w:rPr>
              <w:t>8</w:t>
            </w:r>
          </w:p>
        </w:tc>
        <w:tc>
          <w:tcPr>
            <w:tcW w:w="1474"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color w:val="000000"/>
                <w:szCs w:val="21"/>
              </w:rPr>
              <w:t>安装调试</w:t>
            </w:r>
          </w:p>
        </w:tc>
        <w:tc>
          <w:tcPr>
            <w:tcW w:w="1119" w:type="dxa"/>
            <w:tcBorders>
              <w:top w:val="single" w:sz="4" w:space="0" w:color="000000"/>
              <w:left w:val="single" w:sz="4" w:space="0" w:color="000000"/>
              <w:bottom w:val="single" w:sz="4" w:space="0" w:color="000000"/>
              <w:right w:val="single" w:sz="4" w:space="0" w:color="000000"/>
            </w:tcBorders>
            <w:vAlign w:val="center"/>
          </w:tcPr>
          <w:p w:rsidR="002E430D" w:rsidRDefault="002E430D">
            <w:pPr>
              <w:autoSpaceDN w:val="0"/>
              <w:jc w:val="center"/>
              <w:textAlignment w:val="center"/>
              <w:rPr>
                <w:rFonts w:asciiTheme="minorEastAsia" w:hAnsiTheme="minorEastAsia" w:cstheme="minorEastAsia"/>
                <w:bCs/>
              </w:rPr>
            </w:pPr>
          </w:p>
        </w:tc>
        <w:tc>
          <w:tcPr>
            <w:tcW w:w="3392" w:type="dxa"/>
            <w:tcBorders>
              <w:top w:val="single" w:sz="4" w:space="0" w:color="000000"/>
              <w:left w:val="single" w:sz="4" w:space="0" w:color="000000"/>
              <w:bottom w:val="single" w:sz="4" w:space="0" w:color="000000"/>
              <w:right w:val="single" w:sz="4" w:space="0" w:color="000000"/>
            </w:tcBorders>
            <w:vAlign w:val="center"/>
          </w:tcPr>
          <w:p w:rsidR="002E430D" w:rsidRDefault="002E430D">
            <w:pPr>
              <w:autoSpaceDN w:val="0"/>
              <w:jc w:val="center"/>
              <w:textAlignment w:val="center"/>
              <w:rPr>
                <w:rFonts w:asciiTheme="minorEastAsia" w:hAnsiTheme="minorEastAsia" w:cstheme="minorEastAsia"/>
                <w:bCs/>
                <w:sz w:val="21"/>
                <w:szCs w:val="21"/>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2E430D" w:rsidRDefault="00AC4124">
            <w:pPr>
              <w:autoSpaceDN w:val="0"/>
              <w:jc w:val="center"/>
              <w:textAlignment w:val="center"/>
              <w:rPr>
                <w:rFonts w:asciiTheme="minorEastAsia" w:hAnsiTheme="minorEastAsia" w:cstheme="minorEastAsia"/>
                <w:bCs/>
              </w:rPr>
            </w:pPr>
            <w:r>
              <w:rPr>
                <w:rFonts w:asciiTheme="minorEastAsia" w:hAnsiTheme="minorEastAsia" w:cstheme="minorEastAsia" w:hint="eastAsia"/>
                <w:bCs/>
              </w:rPr>
              <w:t>1</w:t>
            </w:r>
            <w:r>
              <w:rPr>
                <w:rFonts w:asciiTheme="minorEastAsia" w:hAnsiTheme="minorEastAsia" w:cstheme="minorEastAsia" w:hint="eastAsia"/>
                <w:bCs/>
              </w:rPr>
              <w:t>项</w:t>
            </w:r>
          </w:p>
        </w:tc>
        <w:tc>
          <w:tcPr>
            <w:tcW w:w="1100" w:type="dxa"/>
            <w:tcBorders>
              <w:top w:val="single" w:sz="4" w:space="0" w:color="000000"/>
              <w:left w:val="single" w:sz="4" w:space="0" w:color="000000"/>
              <w:bottom w:val="single" w:sz="4" w:space="0" w:color="000000"/>
            </w:tcBorders>
            <w:vAlign w:val="center"/>
          </w:tcPr>
          <w:p w:rsidR="002E430D" w:rsidRDefault="002E430D">
            <w:pPr>
              <w:autoSpaceDN w:val="0"/>
              <w:jc w:val="center"/>
              <w:textAlignment w:val="center"/>
              <w:rPr>
                <w:rFonts w:asciiTheme="minorEastAsia" w:hAnsiTheme="minorEastAsia" w:cstheme="minorEastAsia"/>
                <w:bCs/>
              </w:rPr>
            </w:pPr>
          </w:p>
        </w:tc>
        <w:tc>
          <w:tcPr>
            <w:tcW w:w="862" w:type="dxa"/>
            <w:tcBorders>
              <w:top w:val="single" w:sz="4" w:space="0" w:color="auto"/>
              <w:left w:val="single" w:sz="4" w:space="0" w:color="000000"/>
              <w:bottom w:val="single" w:sz="4" w:space="0" w:color="000000"/>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c>
          <w:tcPr>
            <w:tcW w:w="825" w:type="dxa"/>
            <w:tcBorders>
              <w:top w:val="single" w:sz="4" w:space="0" w:color="auto"/>
              <w:left w:val="single" w:sz="4" w:space="0" w:color="auto"/>
              <w:bottom w:val="single" w:sz="4" w:space="0" w:color="auto"/>
              <w:right w:val="single" w:sz="4" w:space="0" w:color="auto"/>
            </w:tcBorders>
            <w:vAlign w:val="center"/>
          </w:tcPr>
          <w:p w:rsidR="002E430D" w:rsidRDefault="002E430D">
            <w:pPr>
              <w:autoSpaceDN w:val="0"/>
              <w:jc w:val="center"/>
              <w:textAlignment w:val="center"/>
              <w:rPr>
                <w:rFonts w:asciiTheme="minorEastAsia" w:hAnsiTheme="minorEastAsia" w:cstheme="minorEastAsia"/>
                <w:bCs/>
              </w:rPr>
            </w:pPr>
          </w:p>
        </w:tc>
      </w:tr>
      <w:tr w:rsidR="002E430D">
        <w:trPr>
          <w:trHeight w:val="340"/>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2E430D" w:rsidRDefault="002E430D">
            <w:pPr>
              <w:autoSpaceDN w:val="0"/>
              <w:jc w:val="center"/>
              <w:textAlignment w:val="center"/>
              <w:rPr>
                <w:rFonts w:asciiTheme="minorEastAsia" w:hAnsiTheme="minorEastAsia" w:cstheme="minorEastAsia"/>
                <w:b/>
              </w:rPr>
            </w:pPr>
          </w:p>
        </w:tc>
        <w:tc>
          <w:tcPr>
            <w:tcW w:w="9609" w:type="dxa"/>
            <w:gridSpan w:val="7"/>
            <w:tcBorders>
              <w:top w:val="single" w:sz="4" w:space="0" w:color="000000"/>
              <w:left w:val="single" w:sz="4" w:space="0" w:color="000000"/>
              <w:bottom w:val="single" w:sz="4" w:space="0" w:color="000000"/>
              <w:right w:val="single" w:sz="4" w:space="0" w:color="auto"/>
            </w:tcBorders>
            <w:vAlign w:val="center"/>
          </w:tcPr>
          <w:p w:rsidR="002E430D" w:rsidRDefault="00AC4124">
            <w:pPr>
              <w:autoSpaceDN w:val="0"/>
              <w:jc w:val="center"/>
              <w:textAlignment w:val="center"/>
              <w:rPr>
                <w:rFonts w:asciiTheme="minorEastAsia" w:hAnsiTheme="minorEastAsia" w:cstheme="minorEastAsia"/>
                <w:b/>
              </w:rPr>
            </w:pPr>
            <w:r>
              <w:rPr>
                <w:rFonts w:asciiTheme="minorEastAsia" w:hAnsiTheme="minorEastAsia" w:cstheme="minorEastAsia" w:hint="eastAsia"/>
                <w:b/>
              </w:rPr>
              <w:t>预算人民币</w:t>
            </w:r>
            <w:r>
              <w:rPr>
                <w:rFonts w:asciiTheme="minorEastAsia" w:hAnsiTheme="minorEastAsia" w:cstheme="minorEastAsia" w:hint="eastAsia"/>
                <w:b/>
              </w:rPr>
              <w:t>：</w:t>
            </w:r>
            <w:r>
              <w:rPr>
                <w:rFonts w:asciiTheme="minorEastAsia" w:hAnsiTheme="minorEastAsia" w:cstheme="minorEastAsia" w:hint="eastAsia"/>
                <w:b/>
              </w:rPr>
              <w:t>65499元</w:t>
            </w:r>
          </w:p>
        </w:tc>
      </w:tr>
    </w:tbl>
    <w:p w:rsidR="002E430D" w:rsidRDefault="00AC4124">
      <w:r>
        <w:br w:type="page"/>
      </w:r>
    </w:p>
    <w:p w:rsidR="002E430D" w:rsidRDefault="002E430D">
      <w:bookmarkStart w:id="0" w:name="_GoBack"/>
      <w:bookmarkEnd w:id="0"/>
    </w:p>
    <w:sectPr w:rsidR="002E4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MDI4Y2MwYzMxNWQ2ZmFlOTYyNGQ3NDM5NWQ3ODMifQ=="/>
  </w:docVars>
  <w:rsids>
    <w:rsidRoot w:val="08887BCF"/>
    <w:rsid w:val="002E430D"/>
    <w:rsid w:val="00AC4124"/>
    <w:rsid w:val="06CD3B9B"/>
    <w:rsid w:val="08887BCF"/>
    <w:rsid w:val="088F5575"/>
    <w:rsid w:val="09F151BC"/>
    <w:rsid w:val="1BDE41DC"/>
    <w:rsid w:val="206C3628"/>
    <w:rsid w:val="32832AEC"/>
    <w:rsid w:val="3DFB7A16"/>
    <w:rsid w:val="3FC25C55"/>
    <w:rsid w:val="3FE26B30"/>
    <w:rsid w:val="411D7ADA"/>
    <w:rsid w:val="47F55AC5"/>
    <w:rsid w:val="572C1AD6"/>
    <w:rsid w:val="581F30FF"/>
    <w:rsid w:val="5906713C"/>
    <w:rsid w:val="6BA14120"/>
    <w:rsid w:val="6C0C0825"/>
    <w:rsid w:val="6CEA3CBB"/>
    <w:rsid w:val="7367240D"/>
    <w:rsid w:val="73B0273E"/>
    <w:rsid w:val="79D6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B5CCD72-0E09-4276-B09D-7FF21CD7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无间隔1"/>
    <w:autoRedefine/>
    <w:uiPriority w:val="1"/>
    <w:qFormat/>
    <w:pPr>
      <w:widowControl w:val="0"/>
      <w:jc w:val="both"/>
    </w:pPr>
    <w:rPr>
      <w:rFonts w:ascii="Calibri" w:eastAsiaTheme="minorEastAsia" w:hAnsi="Calibr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522</Words>
  <Characters>2981</Characters>
  <Application>Microsoft Office Word</Application>
  <DocSecurity>0</DocSecurity>
  <Lines>24</Lines>
  <Paragraphs>6</Paragraphs>
  <ScaleCrop>false</ScaleCrop>
  <Company>P R C</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dcterms:created xsi:type="dcterms:W3CDTF">2021-01-08T02:25:00Z</dcterms:created>
  <dcterms:modified xsi:type="dcterms:W3CDTF">2024-12-27T06:39:00Z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CAFB1408463C4669BD2AA30A69C54796_13</vt:lpwstr>
  </property>
</Properties>
</file>